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家政服务员国家职业标准</w:t>
      </w:r>
    </w:p>
    <w:p>
      <w:pPr>
        <w:numPr>
          <w:ilvl w:val="0"/>
          <w:numId w:val="1"/>
        </w:numPr>
        <w:jc w:val="center"/>
        <w:rPr>
          <w:rFonts w:hint="eastAsia"/>
          <w:b/>
          <w:bCs/>
          <w:sz w:val="32"/>
          <w:szCs w:val="32"/>
          <w:lang w:val="en-US" w:eastAsia="zh-CN"/>
        </w:rPr>
      </w:pPr>
      <w:r>
        <w:rPr>
          <w:rFonts w:hint="eastAsia"/>
          <w:b/>
          <w:bCs/>
          <w:sz w:val="32"/>
          <w:szCs w:val="32"/>
          <w:lang w:val="en-US" w:eastAsia="zh-CN"/>
        </w:rPr>
        <w:t>职业概况</w:t>
      </w:r>
    </w:p>
    <w:p>
      <w:pPr>
        <w:numPr>
          <w:ilvl w:val="0"/>
          <w:numId w:val="0"/>
        </w:numPr>
        <w:jc w:val="left"/>
        <w:rPr>
          <w:rFonts w:hint="eastAsia"/>
          <w:b/>
          <w:bCs/>
          <w:sz w:val="24"/>
          <w:szCs w:val="24"/>
          <w:lang w:val="en-US" w:eastAsia="zh-CN"/>
        </w:rPr>
      </w:pPr>
      <w:r>
        <w:rPr>
          <w:rFonts w:hint="eastAsia"/>
          <w:b/>
          <w:bCs/>
          <w:sz w:val="24"/>
          <w:szCs w:val="24"/>
          <w:lang w:val="en-US" w:eastAsia="zh-CN"/>
        </w:rPr>
        <w:t>1.1  职业名称</w:t>
      </w:r>
    </w:p>
    <w:p>
      <w:pPr>
        <w:numPr>
          <w:ilvl w:val="0"/>
          <w:numId w:val="0"/>
        </w:numPr>
        <w:ind w:firstLine="480"/>
        <w:jc w:val="left"/>
        <w:rPr>
          <w:rFonts w:hint="eastAsia"/>
          <w:sz w:val="24"/>
          <w:szCs w:val="24"/>
          <w:lang w:val="en-US" w:eastAsia="zh-CN"/>
        </w:rPr>
      </w:pPr>
      <w:r>
        <w:rPr>
          <w:rFonts w:hint="eastAsia"/>
          <w:sz w:val="24"/>
          <w:szCs w:val="24"/>
          <w:lang w:val="en-US" w:eastAsia="zh-CN"/>
        </w:rPr>
        <w:t>家政服务员。</w:t>
      </w:r>
    </w:p>
    <w:p>
      <w:pPr>
        <w:numPr>
          <w:ilvl w:val="0"/>
          <w:numId w:val="0"/>
        </w:numPr>
        <w:jc w:val="left"/>
        <w:rPr>
          <w:rFonts w:hint="eastAsia"/>
          <w:b/>
          <w:bCs/>
          <w:sz w:val="24"/>
          <w:szCs w:val="24"/>
          <w:lang w:val="en-US" w:eastAsia="zh-CN"/>
        </w:rPr>
      </w:pPr>
      <w:r>
        <w:rPr>
          <w:rFonts w:hint="eastAsia"/>
          <w:b/>
          <w:bCs/>
          <w:sz w:val="24"/>
          <w:szCs w:val="24"/>
          <w:lang w:val="en-US" w:eastAsia="zh-CN"/>
        </w:rPr>
        <w:t>1.2  职业定义</w:t>
      </w:r>
    </w:p>
    <w:p>
      <w:pPr>
        <w:numPr>
          <w:ilvl w:val="0"/>
          <w:numId w:val="0"/>
        </w:numPr>
        <w:ind w:firstLine="480"/>
        <w:jc w:val="left"/>
        <w:rPr>
          <w:rFonts w:hint="eastAsia"/>
          <w:sz w:val="24"/>
          <w:szCs w:val="24"/>
          <w:lang w:val="en-US" w:eastAsia="zh-CN"/>
        </w:rPr>
      </w:pPr>
      <w:r>
        <w:rPr>
          <w:rFonts w:hint="eastAsia"/>
          <w:sz w:val="24"/>
          <w:szCs w:val="24"/>
          <w:lang w:val="en-US" w:eastAsia="zh-CN"/>
        </w:rPr>
        <w:t>进入家庭并根据合同约定为所服务家庭提供家务服务的人员。</w:t>
      </w:r>
    </w:p>
    <w:p>
      <w:pPr>
        <w:numPr>
          <w:ilvl w:val="0"/>
          <w:numId w:val="0"/>
        </w:numPr>
        <w:jc w:val="left"/>
        <w:rPr>
          <w:rFonts w:hint="eastAsia"/>
          <w:b/>
          <w:bCs/>
          <w:sz w:val="24"/>
          <w:szCs w:val="24"/>
          <w:lang w:val="en-US" w:eastAsia="zh-CN"/>
        </w:rPr>
      </w:pPr>
      <w:r>
        <w:rPr>
          <w:rFonts w:hint="eastAsia"/>
          <w:b/>
          <w:bCs/>
          <w:sz w:val="24"/>
          <w:szCs w:val="24"/>
          <w:lang w:val="en-US" w:eastAsia="zh-CN"/>
        </w:rPr>
        <w:t>1.3  职业等级</w:t>
      </w:r>
    </w:p>
    <w:p>
      <w:pPr>
        <w:numPr>
          <w:ilvl w:val="0"/>
          <w:numId w:val="0"/>
        </w:numPr>
        <w:ind w:firstLine="480"/>
        <w:jc w:val="left"/>
        <w:rPr>
          <w:rFonts w:hint="eastAsia"/>
          <w:sz w:val="24"/>
          <w:szCs w:val="24"/>
          <w:lang w:val="en-US" w:eastAsia="zh-CN"/>
        </w:rPr>
      </w:pPr>
      <w:r>
        <w:rPr>
          <w:rFonts w:hint="eastAsia"/>
          <w:sz w:val="24"/>
          <w:szCs w:val="24"/>
          <w:lang w:val="en-US" w:eastAsia="zh-CN"/>
        </w:rPr>
        <w:t>本职业共设三个等级，分别为：初级（国家职业资格五级）、中级（国家职业资格四级）、高级（国家职业资格三级）。</w:t>
      </w:r>
    </w:p>
    <w:p>
      <w:pPr>
        <w:numPr>
          <w:ilvl w:val="0"/>
          <w:numId w:val="0"/>
        </w:numPr>
        <w:jc w:val="left"/>
        <w:rPr>
          <w:rFonts w:hint="eastAsia"/>
          <w:b/>
          <w:bCs/>
          <w:sz w:val="24"/>
          <w:szCs w:val="24"/>
          <w:lang w:val="en-US" w:eastAsia="zh-CN"/>
        </w:rPr>
      </w:pPr>
      <w:r>
        <w:rPr>
          <w:rFonts w:hint="eastAsia"/>
          <w:b/>
          <w:bCs/>
          <w:sz w:val="24"/>
          <w:szCs w:val="24"/>
          <w:lang w:val="en-US" w:eastAsia="zh-CN"/>
        </w:rPr>
        <w:t>1.4  职业环境</w:t>
      </w:r>
    </w:p>
    <w:p>
      <w:pPr>
        <w:numPr>
          <w:ilvl w:val="0"/>
          <w:numId w:val="0"/>
        </w:numPr>
        <w:ind w:firstLine="480"/>
        <w:jc w:val="left"/>
        <w:rPr>
          <w:rFonts w:hint="eastAsia"/>
          <w:sz w:val="24"/>
          <w:szCs w:val="24"/>
          <w:lang w:val="en-US" w:eastAsia="zh-CN"/>
        </w:rPr>
      </w:pPr>
      <w:r>
        <w:rPr>
          <w:rFonts w:hint="eastAsia"/>
          <w:sz w:val="24"/>
          <w:szCs w:val="24"/>
          <w:lang w:val="en-US" w:eastAsia="zh-CN"/>
        </w:rPr>
        <w:t>室内、外，常温。</w:t>
      </w:r>
    </w:p>
    <w:p>
      <w:pPr>
        <w:numPr>
          <w:ilvl w:val="0"/>
          <w:numId w:val="0"/>
        </w:numPr>
        <w:jc w:val="left"/>
        <w:rPr>
          <w:rFonts w:hint="eastAsia"/>
          <w:b/>
          <w:bCs/>
          <w:sz w:val="24"/>
          <w:szCs w:val="24"/>
          <w:lang w:val="en-US" w:eastAsia="zh-CN"/>
        </w:rPr>
      </w:pPr>
      <w:r>
        <w:rPr>
          <w:rFonts w:hint="eastAsia"/>
          <w:b/>
          <w:bCs/>
          <w:sz w:val="24"/>
          <w:szCs w:val="24"/>
          <w:lang w:val="en-US" w:eastAsia="zh-CN"/>
        </w:rPr>
        <w:t>1.5  职业能力特征</w:t>
      </w:r>
    </w:p>
    <w:p>
      <w:pPr>
        <w:numPr>
          <w:ilvl w:val="0"/>
          <w:numId w:val="0"/>
        </w:numPr>
        <w:ind w:firstLine="480"/>
        <w:jc w:val="left"/>
        <w:rPr>
          <w:rFonts w:hint="eastAsia"/>
          <w:sz w:val="24"/>
          <w:szCs w:val="24"/>
          <w:lang w:val="en-US" w:eastAsia="zh-CN"/>
        </w:rPr>
      </w:pPr>
      <w:r>
        <w:rPr>
          <w:rFonts w:hint="eastAsia"/>
          <w:sz w:val="24"/>
          <w:szCs w:val="24"/>
          <w:lang w:val="en-US" w:eastAsia="zh-CN"/>
        </w:rPr>
        <w:t>具有一定的动手能力、学习能力、语言表达能力和人际交往能力。</w:t>
      </w:r>
    </w:p>
    <w:p>
      <w:pPr>
        <w:numPr>
          <w:ilvl w:val="0"/>
          <w:numId w:val="0"/>
        </w:numPr>
        <w:jc w:val="left"/>
        <w:rPr>
          <w:rFonts w:hint="eastAsia"/>
          <w:b/>
          <w:bCs/>
          <w:sz w:val="24"/>
          <w:szCs w:val="24"/>
          <w:lang w:val="en-US" w:eastAsia="zh-CN"/>
        </w:rPr>
      </w:pPr>
      <w:r>
        <w:rPr>
          <w:rFonts w:hint="eastAsia"/>
          <w:b/>
          <w:bCs/>
          <w:sz w:val="24"/>
          <w:szCs w:val="24"/>
          <w:lang w:val="en-US" w:eastAsia="zh-CN"/>
        </w:rPr>
        <w:t>1.6  基本文化程度</w:t>
      </w:r>
    </w:p>
    <w:p>
      <w:pPr>
        <w:numPr>
          <w:ilvl w:val="0"/>
          <w:numId w:val="0"/>
        </w:numPr>
        <w:ind w:firstLine="480"/>
        <w:jc w:val="left"/>
        <w:rPr>
          <w:rFonts w:hint="eastAsia"/>
          <w:sz w:val="24"/>
          <w:szCs w:val="24"/>
          <w:lang w:val="en-US" w:eastAsia="zh-CN"/>
        </w:rPr>
      </w:pPr>
      <w:r>
        <w:rPr>
          <w:rFonts w:hint="eastAsia"/>
          <w:sz w:val="24"/>
          <w:szCs w:val="24"/>
          <w:lang w:val="en-US" w:eastAsia="zh-CN"/>
        </w:rPr>
        <w:t>初中毕业</w:t>
      </w:r>
    </w:p>
    <w:p>
      <w:pPr>
        <w:numPr>
          <w:ilvl w:val="0"/>
          <w:numId w:val="0"/>
        </w:numPr>
        <w:jc w:val="left"/>
        <w:rPr>
          <w:rFonts w:hint="eastAsia"/>
          <w:b/>
          <w:bCs/>
          <w:sz w:val="24"/>
          <w:szCs w:val="24"/>
          <w:lang w:val="en-US" w:eastAsia="zh-CN"/>
        </w:rPr>
      </w:pPr>
      <w:r>
        <w:rPr>
          <w:rFonts w:hint="eastAsia"/>
          <w:b/>
          <w:bCs/>
          <w:sz w:val="24"/>
          <w:szCs w:val="24"/>
          <w:lang w:val="en-US" w:eastAsia="zh-CN"/>
        </w:rPr>
        <w:t>1.7  培训要求</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1.7.1  培训期限</w:t>
      </w:r>
    </w:p>
    <w:p>
      <w:pPr>
        <w:numPr>
          <w:ilvl w:val="0"/>
          <w:numId w:val="0"/>
        </w:numPr>
        <w:ind w:firstLine="480"/>
        <w:jc w:val="left"/>
        <w:rPr>
          <w:rFonts w:hint="eastAsia"/>
          <w:sz w:val="24"/>
          <w:szCs w:val="24"/>
          <w:lang w:val="en-US" w:eastAsia="zh-CN"/>
        </w:rPr>
      </w:pPr>
      <w:r>
        <w:rPr>
          <w:rFonts w:hint="eastAsia"/>
          <w:sz w:val="24"/>
          <w:szCs w:val="24"/>
          <w:lang w:val="en-US" w:eastAsia="zh-CN"/>
        </w:rPr>
        <w:t>全日制职业学校教育根据其培养目标和教学计划确定。晋级培训期限：初级不少于150标准学时；中级不少于240学时；高级不少于360标准学时。</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1.7.2  培训教师</w:t>
      </w:r>
    </w:p>
    <w:p>
      <w:pPr>
        <w:numPr>
          <w:ilvl w:val="0"/>
          <w:numId w:val="0"/>
        </w:numPr>
        <w:ind w:firstLine="480"/>
        <w:jc w:val="left"/>
        <w:rPr>
          <w:rFonts w:hint="eastAsia"/>
          <w:sz w:val="24"/>
          <w:szCs w:val="24"/>
          <w:lang w:val="en-US" w:eastAsia="zh-CN"/>
        </w:rPr>
      </w:pPr>
      <w:r>
        <w:rPr>
          <w:rFonts w:hint="eastAsia"/>
          <w:sz w:val="24"/>
          <w:szCs w:val="24"/>
          <w:lang w:val="en-US" w:eastAsia="zh-CN"/>
        </w:rPr>
        <w:t>培训初级、中级家政服务员的教师应具有本职业高级职业资格证书或相关专业中级及以上专业技术职务任职资格。培训高级家政服务员的教师应具有本职业高级职业资格证书2年以上或相关专业高级专业技术职务任职资格。</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1.7.3  培训场地设备</w:t>
      </w:r>
    </w:p>
    <w:p>
      <w:pPr>
        <w:numPr>
          <w:ilvl w:val="0"/>
          <w:numId w:val="0"/>
        </w:numPr>
        <w:ind w:firstLine="480"/>
        <w:jc w:val="left"/>
        <w:rPr>
          <w:rFonts w:hint="eastAsia"/>
          <w:sz w:val="24"/>
          <w:szCs w:val="24"/>
          <w:lang w:val="en-US" w:eastAsia="zh-CN"/>
        </w:rPr>
      </w:pPr>
      <w:r>
        <w:rPr>
          <w:rFonts w:hint="eastAsia"/>
          <w:sz w:val="24"/>
          <w:szCs w:val="24"/>
          <w:lang w:val="en-US" w:eastAsia="zh-CN"/>
        </w:rPr>
        <w:t>满足教学需要的标准教室，具备相关的教学用具和设施。</w:t>
      </w:r>
    </w:p>
    <w:p>
      <w:pPr>
        <w:numPr>
          <w:ilvl w:val="0"/>
          <w:numId w:val="0"/>
        </w:numPr>
        <w:jc w:val="left"/>
        <w:rPr>
          <w:rFonts w:hint="eastAsia"/>
          <w:b/>
          <w:bCs/>
          <w:sz w:val="24"/>
          <w:szCs w:val="24"/>
          <w:lang w:val="en-US" w:eastAsia="zh-CN"/>
        </w:rPr>
      </w:pPr>
      <w:r>
        <w:rPr>
          <w:rFonts w:hint="eastAsia"/>
          <w:b/>
          <w:bCs/>
          <w:sz w:val="24"/>
          <w:szCs w:val="24"/>
          <w:lang w:val="en-US" w:eastAsia="zh-CN"/>
        </w:rPr>
        <w:t>1.8  鉴定要求</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1.8.1  适用对象</w:t>
      </w:r>
    </w:p>
    <w:p>
      <w:pPr>
        <w:numPr>
          <w:ilvl w:val="0"/>
          <w:numId w:val="0"/>
        </w:numPr>
        <w:ind w:firstLine="480"/>
        <w:jc w:val="left"/>
        <w:rPr>
          <w:rFonts w:hint="eastAsia"/>
          <w:sz w:val="24"/>
          <w:szCs w:val="24"/>
          <w:lang w:val="en-US" w:eastAsia="zh-CN"/>
        </w:rPr>
      </w:pPr>
      <w:r>
        <w:rPr>
          <w:rFonts w:hint="eastAsia"/>
          <w:sz w:val="24"/>
          <w:szCs w:val="24"/>
          <w:lang w:val="en-US" w:eastAsia="zh-CN"/>
        </w:rPr>
        <w:t>从事或准备从事本职业的人员。</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1.8.2  申报条件</w:t>
      </w:r>
    </w:p>
    <w:p>
      <w:pPr>
        <w:numPr>
          <w:ilvl w:val="0"/>
          <w:numId w:val="0"/>
        </w:numPr>
        <w:ind w:firstLine="480"/>
        <w:jc w:val="left"/>
        <w:rPr>
          <w:rFonts w:hint="eastAsia"/>
          <w:sz w:val="24"/>
          <w:szCs w:val="24"/>
          <w:lang w:val="en-US" w:eastAsia="zh-CN"/>
        </w:rPr>
      </w:pPr>
      <w:r>
        <w:rPr>
          <w:rFonts w:hint="eastAsia"/>
          <w:sz w:val="24"/>
          <w:szCs w:val="24"/>
          <w:lang w:val="en-US" w:eastAsia="zh-CN"/>
        </w:rPr>
        <w:t>——初级（具备以下条件之一者）</w:t>
      </w:r>
    </w:p>
    <w:p>
      <w:pPr>
        <w:numPr>
          <w:ilvl w:val="0"/>
          <w:numId w:val="2"/>
        </w:numPr>
        <w:ind w:firstLine="480"/>
        <w:jc w:val="left"/>
        <w:rPr>
          <w:rFonts w:hint="eastAsia"/>
          <w:sz w:val="24"/>
          <w:szCs w:val="24"/>
          <w:lang w:val="en-US" w:eastAsia="zh-CN"/>
        </w:rPr>
      </w:pPr>
      <w:r>
        <w:rPr>
          <w:rFonts w:hint="eastAsia"/>
          <w:sz w:val="24"/>
          <w:szCs w:val="24"/>
          <w:lang w:val="en-US" w:eastAsia="zh-CN"/>
        </w:rPr>
        <w:t>经本职业初级正规培训达规定标准学时数，并取得结业证书。</w:t>
      </w:r>
    </w:p>
    <w:p>
      <w:pPr>
        <w:numPr>
          <w:ilvl w:val="0"/>
          <w:numId w:val="2"/>
        </w:numPr>
        <w:ind w:firstLine="480"/>
        <w:jc w:val="left"/>
        <w:rPr>
          <w:rFonts w:hint="eastAsia"/>
          <w:sz w:val="24"/>
          <w:szCs w:val="24"/>
          <w:lang w:val="en-US" w:eastAsia="zh-CN"/>
        </w:rPr>
      </w:pPr>
      <w:r>
        <w:rPr>
          <w:rFonts w:hint="eastAsia"/>
          <w:sz w:val="24"/>
          <w:szCs w:val="24"/>
          <w:lang w:val="en-US" w:eastAsia="zh-CN"/>
        </w:rPr>
        <w:t>在本职业连续工作半年以上。</w:t>
      </w:r>
    </w:p>
    <w:p>
      <w:pPr>
        <w:numPr>
          <w:ilvl w:val="0"/>
          <w:numId w:val="0"/>
        </w:numPr>
        <w:ind w:firstLine="480"/>
        <w:jc w:val="left"/>
        <w:rPr>
          <w:rFonts w:hint="eastAsia"/>
          <w:sz w:val="24"/>
          <w:szCs w:val="24"/>
          <w:lang w:val="en-US" w:eastAsia="zh-CN"/>
        </w:rPr>
      </w:pPr>
      <w:r>
        <w:rPr>
          <w:rFonts w:hint="eastAsia"/>
          <w:sz w:val="24"/>
          <w:szCs w:val="24"/>
          <w:lang w:val="en-US" w:eastAsia="zh-CN"/>
        </w:rPr>
        <w:t>——中级（具备以下条件之一者）</w:t>
      </w:r>
    </w:p>
    <w:p>
      <w:pPr>
        <w:numPr>
          <w:ilvl w:val="0"/>
          <w:numId w:val="3"/>
        </w:numPr>
        <w:ind w:firstLine="480"/>
        <w:jc w:val="left"/>
        <w:rPr>
          <w:rFonts w:hint="eastAsia"/>
          <w:sz w:val="24"/>
          <w:szCs w:val="24"/>
          <w:lang w:val="en-US" w:eastAsia="zh-CN"/>
        </w:rPr>
      </w:pPr>
      <w:r>
        <w:rPr>
          <w:rFonts w:hint="eastAsia"/>
          <w:sz w:val="24"/>
          <w:szCs w:val="24"/>
          <w:lang w:val="en-US" w:eastAsia="zh-CN"/>
        </w:rPr>
        <w:t>取得本职业初级职业资格证书后，连续从事本职业工作半年以上，经本职业中级正规培训达规定标准学时数，并取得结业证书。</w:t>
      </w:r>
    </w:p>
    <w:p>
      <w:pPr>
        <w:numPr>
          <w:ilvl w:val="0"/>
          <w:numId w:val="3"/>
        </w:numPr>
        <w:ind w:firstLine="480"/>
        <w:jc w:val="left"/>
        <w:rPr>
          <w:rFonts w:hint="eastAsia"/>
          <w:sz w:val="24"/>
          <w:szCs w:val="24"/>
          <w:lang w:val="en-US" w:eastAsia="zh-CN"/>
        </w:rPr>
      </w:pPr>
      <w:r>
        <w:rPr>
          <w:rFonts w:hint="eastAsia"/>
          <w:sz w:val="24"/>
          <w:szCs w:val="24"/>
          <w:lang w:val="en-US" w:eastAsia="zh-CN"/>
        </w:rPr>
        <w:t>取得本职业初级职业资格证书后，连续从事本职业工作1年以上。</w:t>
      </w:r>
    </w:p>
    <w:p>
      <w:pPr>
        <w:numPr>
          <w:ilvl w:val="0"/>
          <w:numId w:val="3"/>
        </w:numPr>
        <w:ind w:firstLine="480"/>
        <w:jc w:val="left"/>
        <w:rPr>
          <w:rFonts w:hint="eastAsia"/>
          <w:sz w:val="24"/>
          <w:szCs w:val="24"/>
          <w:lang w:val="en-US" w:eastAsia="zh-CN"/>
        </w:rPr>
      </w:pPr>
      <w:r>
        <w:rPr>
          <w:rFonts w:hint="eastAsia"/>
          <w:sz w:val="24"/>
          <w:szCs w:val="24"/>
          <w:lang w:val="en-US" w:eastAsia="zh-CN"/>
        </w:rPr>
        <w:t>取得经劳动保障行政部门审核认定的、以中级技能为培养目标的中等职业学校本职业毕业证书。</w:t>
      </w:r>
    </w:p>
    <w:p>
      <w:pPr>
        <w:numPr>
          <w:ilvl w:val="0"/>
          <w:numId w:val="3"/>
        </w:numPr>
        <w:ind w:firstLine="480"/>
        <w:jc w:val="left"/>
        <w:rPr>
          <w:rFonts w:hint="eastAsia"/>
          <w:sz w:val="24"/>
          <w:szCs w:val="24"/>
          <w:lang w:val="en-US" w:eastAsia="zh-CN"/>
        </w:rPr>
      </w:pPr>
      <w:r>
        <w:rPr>
          <w:rFonts w:hint="eastAsia"/>
          <w:sz w:val="24"/>
          <w:szCs w:val="24"/>
          <w:lang w:val="en-US" w:eastAsia="zh-CN"/>
        </w:rPr>
        <w:t>连续从事本职业工作3年以上</w:t>
      </w:r>
    </w:p>
    <w:p>
      <w:pPr>
        <w:numPr>
          <w:ilvl w:val="0"/>
          <w:numId w:val="0"/>
        </w:numPr>
        <w:ind w:firstLine="480"/>
        <w:jc w:val="left"/>
        <w:rPr>
          <w:rFonts w:hint="eastAsia"/>
          <w:sz w:val="24"/>
          <w:szCs w:val="24"/>
          <w:lang w:val="en-US" w:eastAsia="zh-CN"/>
        </w:rPr>
      </w:pPr>
      <w:r>
        <w:rPr>
          <w:rFonts w:hint="eastAsia"/>
          <w:sz w:val="24"/>
          <w:szCs w:val="24"/>
          <w:lang w:val="en-US" w:eastAsia="zh-CN"/>
        </w:rPr>
        <w:t>——高级（具备以下条件之一者）</w:t>
      </w:r>
    </w:p>
    <w:p>
      <w:pPr>
        <w:numPr>
          <w:ilvl w:val="0"/>
          <w:numId w:val="4"/>
        </w:numPr>
        <w:ind w:firstLine="480"/>
        <w:jc w:val="left"/>
        <w:rPr>
          <w:rFonts w:hint="eastAsia"/>
          <w:sz w:val="24"/>
          <w:szCs w:val="24"/>
          <w:lang w:val="en-US" w:eastAsia="zh-CN"/>
        </w:rPr>
      </w:pPr>
      <w:r>
        <w:rPr>
          <w:rFonts w:hint="eastAsia"/>
          <w:sz w:val="24"/>
          <w:szCs w:val="24"/>
          <w:lang w:val="en-US" w:eastAsia="zh-CN"/>
        </w:rPr>
        <w:t>取得本职业中级职业资格证书后，连续从事本职业工作1年以上，经本职业高级正规培训达规定标准学时数，并取得结业证书。</w:t>
      </w:r>
    </w:p>
    <w:p>
      <w:pPr>
        <w:numPr>
          <w:ilvl w:val="0"/>
          <w:numId w:val="4"/>
        </w:numPr>
        <w:ind w:firstLine="480"/>
        <w:jc w:val="left"/>
        <w:rPr>
          <w:rFonts w:hint="eastAsia"/>
          <w:sz w:val="24"/>
          <w:szCs w:val="24"/>
          <w:lang w:val="en-US" w:eastAsia="zh-CN"/>
        </w:rPr>
      </w:pPr>
      <w:r>
        <w:rPr>
          <w:rFonts w:hint="eastAsia"/>
          <w:sz w:val="24"/>
          <w:szCs w:val="24"/>
          <w:lang w:val="en-US" w:eastAsia="zh-CN"/>
        </w:rPr>
        <w:t>取得本职业中级职业资格证书后，连续从事本职业工作2年以上。</w:t>
      </w:r>
    </w:p>
    <w:p>
      <w:pPr>
        <w:numPr>
          <w:ilvl w:val="0"/>
          <w:numId w:val="4"/>
        </w:numPr>
        <w:ind w:firstLine="480"/>
        <w:jc w:val="left"/>
        <w:rPr>
          <w:rFonts w:hint="eastAsia"/>
          <w:sz w:val="24"/>
          <w:szCs w:val="24"/>
          <w:lang w:val="en-US" w:eastAsia="zh-CN"/>
        </w:rPr>
      </w:pPr>
      <w:r>
        <w:rPr>
          <w:rFonts w:hint="eastAsia"/>
          <w:sz w:val="24"/>
          <w:szCs w:val="24"/>
          <w:lang w:val="en-US" w:eastAsia="zh-CN"/>
        </w:rPr>
        <w:t>大专以上相关毕业生，经本职业高级正规培训达规定标准学时数，并取得结业证书。</w:t>
      </w:r>
    </w:p>
    <w:p>
      <w:pPr>
        <w:numPr>
          <w:ilvl w:val="0"/>
          <w:numId w:val="4"/>
        </w:numPr>
        <w:ind w:firstLine="480"/>
        <w:jc w:val="left"/>
        <w:rPr>
          <w:rFonts w:hint="eastAsia"/>
          <w:sz w:val="24"/>
          <w:szCs w:val="24"/>
          <w:lang w:val="en-US" w:eastAsia="zh-CN"/>
        </w:rPr>
      </w:pPr>
      <w:r>
        <w:rPr>
          <w:rFonts w:hint="eastAsia"/>
          <w:sz w:val="24"/>
          <w:szCs w:val="24"/>
          <w:lang w:val="en-US" w:eastAsia="zh-CN"/>
        </w:rPr>
        <w:t>连续从事本职业工作5年以上。</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1.8.3  鉴定方式</w:t>
      </w:r>
    </w:p>
    <w:p>
      <w:pPr>
        <w:numPr>
          <w:ilvl w:val="0"/>
          <w:numId w:val="0"/>
        </w:numPr>
        <w:ind w:firstLine="480"/>
        <w:jc w:val="left"/>
        <w:rPr>
          <w:rFonts w:hint="eastAsia"/>
          <w:sz w:val="24"/>
          <w:szCs w:val="24"/>
          <w:lang w:val="en-US" w:eastAsia="zh-CN"/>
        </w:rPr>
      </w:pPr>
      <w:r>
        <w:rPr>
          <w:rFonts w:hint="eastAsia"/>
          <w:sz w:val="24"/>
          <w:szCs w:val="24"/>
          <w:lang w:val="en-US" w:eastAsia="zh-CN"/>
        </w:rPr>
        <w:t>分为理论知识考试和技能操作考核。理论知识考试采用闭卷笔试方式，技能、操作考核采用现场实际操作方式。理论知识考试和技能操作考核均实行百分制，成绩皆达60分及以上者为合格。其中，对于初级家政服务员，制作家庭餐、家居清洁、洗涤摆放衣物为必考项目，照料孕、产妇，照料婴幼儿，照料老年人，护理病人为选考项目，考生必须选考其中一项；对于中级家政服务员，制作家庭餐、洗烫保管衣物为必考项目，照料孕、产妇与新生儿，照料婴幼儿，照料老年人，护理病人为选考项目，考生必须选考其中一项。</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1.8.4  考评人员与考生配比</w:t>
      </w:r>
    </w:p>
    <w:p>
      <w:pPr>
        <w:numPr>
          <w:ilvl w:val="0"/>
          <w:numId w:val="0"/>
        </w:numPr>
        <w:ind w:firstLine="480"/>
        <w:jc w:val="left"/>
        <w:rPr>
          <w:rFonts w:hint="eastAsia"/>
          <w:sz w:val="24"/>
          <w:szCs w:val="24"/>
          <w:lang w:val="en-US" w:eastAsia="zh-CN"/>
        </w:rPr>
      </w:pPr>
      <w:r>
        <w:rPr>
          <w:rFonts w:hint="eastAsia"/>
          <w:sz w:val="24"/>
          <w:szCs w:val="24"/>
          <w:lang w:val="en-US" w:eastAsia="zh-CN"/>
        </w:rPr>
        <w:t>理论知识考试考评人员与考生配比为1：20，且每个标准教室不少于2名考评人员；技能操作考核考评员与考生配比为1：5，且每个考场不少于3名考评员。</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1.8.5  鉴定时间</w:t>
      </w:r>
    </w:p>
    <w:p>
      <w:pPr>
        <w:numPr>
          <w:ilvl w:val="0"/>
          <w:numId w:val="0"/>
        </w:numPr>
        <w:ind w:firstLine="480"/>
        <w:jc w:val="left"/>
        <w:rPr>
          <w:rFonts w:hint="eastAsia"/>
          <w:sz w:val="24"/>
          <w:szCs w:val="24"/>
          <w:lang w:val="en-US" w:eastAsia="zh-CN"/>
        </w:rPr>
      </w:pPr>
      <w:r>
        <w:rPr>
          <w:rFonts w:hint="eastAsia"/>
          <w:sz w:val="24"/>
          <w:szCs w:val="24"/>
          <w:lang w:val="en-US" w:eastAsia="zh-CN"/>
        </w:rPr>
        <w:t>理论知识考试时间不少于90min。技能操作考核时间：初级、中级不少于120min，高级不少于150min。</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1.8.6  鉴定场所设备</w:t>
      </w:r>
    </w:p>
    <w:p>
      <w:pPr>
        <w:numPr>
          <w:ilvl w:val="0"/>
          <w:numId w:val="0"/>
        </w:numPr>
        <w:ind w:firstLine="480"/>
        <w:jc w:val="left"/>
        <w:rPr>
          <w:rFonts w:hint="eastAsia"/>
          <w:sz w:val="24"/>
          <w:szCs w:val="24"/>
          <w:lang w:val="en-US" w:eastAsia="zh-CN"/>
        </w:rPr>
      </w:pPr>
      <w:r>
        <w:rPr>
          <w:rFonts w:hint="eastAsia"/>
          <w:sz w:val="24"/>
          <w:szCs w:val="24"/>
          <w:lang w:val="en-US" w:eastAsia="zh-CN"/>
        </w:rPr>
        <w:t>理论知识考试在标准教室中进行；技能操作考核在具备相关的用具和设施的场所进行。</w:t>
      </w:r>
    </w:p>
    <w:p>
      <w:pPr>
        <w:numPr>
          <w:ilvl w:val="0"/>
          <w:numId w:val="0"/>
        </w:numPr>
        <w:ind w:firstLine="480"/>
        <w:jc w:val="left"/>
        <w:rPr>
          <w:rFonts w:hint="eastAsia"/>
          <w:sz w:val="32"/>
          <w:szCs w:val="32"/>
          <w:lang w:val="en-US" w:eastAsia="zh-CN"/>
        </w:rPr>
      </w:pPr>
    </w:p>
    <w:p>
      <w:pPr>
        <w:numPr>
          <w:ilvl w:val="0"/>
          <w:numId w:val="5"/>
        </w:numPr>
        <w:tabs>
          <w:tab w:val="clear" w:pos="312"/>
        </w:tabs>
        <w:ind w:firstLine="480"/>
        <w:jc w:val="center"/>
        <w:rPr>
          <w:rFonts w:hint="eastAsia"/>
          <w:b/>
          <w:bCs/>
          <w:sz w:val="32"/>
          <w:szCs w:val="32"/>
          <w:lang w:val="en-US" w:eastAsia="zh-CN"/>
        </w:rPr>
      </w:pPr>
      <w:r>
        <w:rPr>
          <w:rFonts w:hint="eastAsia"/>
          <w:b/>
          <w:bCs/>
          <w:sz w:val="32"/>
          <w:szCs w:val="32"/>
          <w:lang w:val="en-US" w:eastAsia="zh-CN"/>
        </w:rPr>
        <w:t>基本要求</w:t>
      </w:r>
    </w:p>
    <w:p>
      <w:pPr>
        <w:numPr>
          <w:ilvl w:val="0"/>
          <w:numId w:val="0"/>
        </w:numPr>
        <w:jc w:val="left"/>
        <w:rPr>
          <w:rFonts w:hint="eastAsia"/>
          <w:b/>
          <w:bCs/>
          <w:sz w:val="24"/>
          <w:szCs w:val="24"/>
          <w:lang w:val="en-US" w:eastAsia="zh-CN"/>
        </w:rPr>
      </w:pPr>
      <w:r>
        <w:rPr>
          <w:rFonts w:hint="eastAsia"/>
          <w:b/>
          <w:bCs/>
          <w:sz w:val="24"/>
          <w:szCs w:val="24"/>
          <w:lang w:val="en-US" w:eastAsia="zh-CN"/>
        </w:rPr>
        <w:t>2.1  职业道德</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2.1.1  职业道德基本知识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2.1.2  职业守则</w:t>
      </w:r>
    </w:p>
    <w:p>
      <w:pPr>
        <w:numPr>
          <w:ilvl w:val="0"/>
          <w:numId w:val="6"/>
        </w:numPr>
        <w:ind w:firstLine="480"/>
        <w:jc w:val="left"/>
        <w:rPr>
          <w:rFonts w:hint="eastAsia"/>
          <w:sz w:val="24"/>
          <w:szCs w:val="24"/>
          <w:lang w:val="en-US" w:eastAsia="zh-CN"/>
        </w:rPr>
      </w:pPr>
      <w:r>
        <w:rPr>
          <w:rFonts w:hint="eastAsia"/>
          <w:sz w:val="24"/>
          <w:szCs w:val="24"/>
          <w:lang w:val="en-US" w:eastAsia="zh-CN"/>
        </w:rPr>
        <w:t>遵纪守法，维护社会公德。</w:t>
      </w:r>
    </w:p>
    <w:p>
      <w:pPr>
        <w:numPr>
          <w:ilvl w:val="0"/>
          <w:numId w:val="6"/>
        </w:numPr>
        <w:ind w:firstLine="480"/>
        <w:jc w:val="left"/>
        <w:rPr>
          <w:rFonts w:hint="eastAsia"/>
          <w:sz w:val="24"/>
          <w:szCs w:val="24"/>
          <w:lang w:val="en-US" w:eastAsia="zh-CN"/>
        </w:rPr>
      </w:pPr>
      <w:r>
        <w:rPr>
          <w:rFonts w:hint="eastAsia"/>
          <w:sz w:val="24"/>
          <w:szCs w:val="24"/>
          <w:lang w:val="en-US" w:eastAsia="zh-CN"/>
        </w:rPr>
        <w:t>自尊、自信、自强、自立。</w:t>
      </w:r>
    </w:p>
    <w:p>
      <w:pPr>
        <w:numPr>
          <w:ilvl w:val="0"/>
          <w:numId w:val="6"/>
        </w:numPr>
        <w:ind w:firstLine="480"/>
        <w:jc w:val="left"/>
        <w:rPr>
          <w:rFonts w:hint="eastAsia"/>
          <w:sz w:val="24"/>
          <w:szCs w:val="24"/>
          <w:lang w:val="en-US" w:eastAsia="zh-CN"/>
        </w:rPr>
      </w:pPr>
      <w:r>
        <w:rPr>
          <w:rFonts w:hint="eastAsia"/>
          <w:sz w:val="24"/>
          <w:szCs w:val="24"/>
          <w:lang w:val="en-US" w:eastAsia="zh-CN"/>
        </w:rPr>
        <w:t>文明礼貌，守时守信，勤劳节俭。</w:t>
      </w:r>
    </w:p>
    <w:p>
      <w:pPr>
        <w:numPr>
          <w:ilvl w:val="0"/>
          <w:numId w:val="6"/>
        </w:numPr>
        <w:ind w:firstLine="480"/>
        <w:jc w:val="left"/>
        <w:rPr>
          <w:rFonts w:hint="eastAsia"/>
          <w:sz w:val="24"/>
          <w:szCs w:val="24"/>
          <w:lang w:val="en-US" w:eastAsia="zh-CN"/>
        </w:rPr>
      </w:pPr>
      <w:r>
        <w:rPr>
          <w:rFonts w:hint="eastAsia"/>
          <w:sz w:val="24"/>
          <w:szCs w:val="24"/>
          <w:lang w:val="en-US" w:eastAsia="zh-CN"/>
        </w:rPr>
        <w:t>尊老爱幼，忠厚诚实，不涉家私。</w:t>
      </w:r>
    </w:p>
    <w:p>
      <w:pPr>
        <w:numPr>
          <w:ilvl w:val="0"/>
          <w:numId w:val="0"/>
        </w:numPr>
        <w:jc w:val="left"/>
        <w:rPr>
          <w:rFonts w:hint="eastAsia"/>
          <w:b/>
          <w:bCs/>
          <w:sz w:val="24"/>
          <w:szCs w:val="24"/>
          <w:lang w:val="en-US" w:eastAsia="zh-CN"/>
        </w:rPr>
      </w:pPr>
      <w:r>
        <w:rPr>
          <w:rFonts w:hint="eastAsia"/>
          <w:b/>
          <w:bCs/>
          <w:sz w:val="24"/>
          <w:szCs w:val="24"/>
          <w:lang w:val="en-US" w:eastAsia="zh-CN"/>
        </w:rPr>
        <w:t>2.2  择业与就业</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2.2.1  择业常识</w:t>
      </w:r>
    </w:p>
    <w:p>
      <w:pPr>
        <w:numPr>
          <w:ilvl w:val="0"/>
          <w:numId w:val="7"/>
        </w:numPr>
        <w:ind w:firstLine="480"/>
        <w:jc w:val="left"/>
        <w:rPr>
          <w:rFonts w:hint="eastAsia"/>
          <w:sz w:val="24"/>
          <w:szCs w:val="24"/>
          <w:lang w:val="en-US" w:eastAsia="zh-CN"/>
        </w:rPr>
      </w:pPr>
      <w:r>
        <w:rPr>
          <w:rFonts w:hint="eastAsia"/>
          <w:sz w:val="24"/>
          <w:szCs w:val="24"/>
          <w:lang w:val="en-US" w:eastAsia="zh-CN"/>
        </w:rPr>
        <w:t>择业方法。</w:t>
      </w:r>
    </w:p>
    <w:p>
      <w:pPr>
        <w:numPr>
          <w:ilvl w:val="0"/>
          <w:numId w:val="7"/>
        </w:numPr>
        <w:ind w:firstLine="480"/>
        <w:jc w:val="left"/>
        <w:rPr>
          <w:rFonts w:hint="eastAsia"/>
          <w:sz w:val="24"/>
          <w:szCs w:val="24"/>
          <w:lang w:val="en-US" w:eastAsia="zh-CN"/>
        </w:rPr>
      </w:pPr>
      <w:r>
        <w:rPr>
          <w:rFonts w:hint="eastAsia"/>
          <w:sz w:val="24"/>
          <w:szCs w:val="24"/>
          <w:lang w:val="en-US" w:eastAsia="zh-CN"/>
        </w:rPr>
        <w:t>择业注意事项。</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2.2.2  就业常识</w:t>
      </w:r>
    </w:p>
    <w:p>
      <w:pPr>
        <w:numPr>
          <w:ilvl w:val="0"/>
          <w:numId w:val="8"/>
        </w:numPr>
        <w:ind w:firstLine="480"/>
        <w:jc w:val="left"/>
        <w:rPr>
          <w:rFonts w:hint="eastAsia"/>
          <w:sz w:val="24"/>
          <w:szCs w:val="24"/>
          <w:lang w:val="en-US" w:eastAsia="zh-CN"/>
        </w:rPr>
      </w:pPr>
      <w:r>
        <w:rPr>
          <w:rFonts w:hint="eastAsia"/>
          <w:sz w:val="24"/>
          <w:szCs w:val="24"/>
          <w:lang w:val="en-US" w:eastAsia="zh-CN"/>
        </w:rPr>
        <w:t>职业心态与服务意识。</w:t>
      </w:r>
    </w:p>
    <w:p>
      <w:pPr>
        <w:numPr>
          <w:ilvl w:val="0"/>
          <w:numId w:val="8"/>
        </w:numPr>
        <w:ind w:firstLine="480"/>
        <w:jc w:val="left"/>
        <w:rPr>
          <w:rFonts w:hint="eastAsia"/>
          <w:sz w:val="24"/>
          <w:szCs w:val="24"/>
          <w:lang w:val="en-US" w:eastAsia="zh-CN"/>
        </w:rPr>
      </w:pPr>
      <w:r>
        <w:rPr>
          <w:rFonts w:hint="eastAsia"/>
          <w:sz w:val="24"/>
          <w:szCs w:val="24"/>
          <w:lang w:val="en-US" w:eastAsia="zh-CN"/>
        </w:rPr>
        <w:t>工作注意事项。</w:t>
      </w:r>
    </w:p>
    <w:p>
      <w:pPr>
        <w:numPr>
          <w:ilvl w:val="0"/>
          <w:numId w:val="0"/>
        </w:numPr>
        <w:jc w:val="left"/>
        <w:rPr>
          <w:rFonts w:hint="eastAsia"/>
          <w:b/>
          <w:bCs/>
          <w:sz w:val="24"/>
          <w:szCs w:val="24"/>
          <w:lang w:val="en-US" w:eastAsia="zh-CN"/>
        </w:rPr>
      </w:pPr>
      <w:r>
        <w:rPr>
          <w:rFonts w:hint="eastAsia"/>
          <w:b/>
          <w:bCs/>
          <w:sz w:val="24"/>
          <w:szCs w:val="24"/>
          <w:lang w:val="en-US" w:eastAsia="zh-CN"/>
        </w:rPr>
        <w:t>2.3  安全与卫生常识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2.3.1  安全常识</w:t>
      </w:r>
    </w:p>
    <w:p>
      <w:pPr>
        <w:numPr>
          <w:ilvl w:val="0"/>
          <w:numId w:val="9"/>
        </w:numPr>
        <w:ind w:firstLine="480"/>
        <w:jc w:val="left"/>
        <w:rPr>
          <w:rFonts w:hint="eastAsia"/>
          <w:sz w:val="24"/>
          <w:szCs w:val="24"/>
          <w:lang w:val="en-US" w:eastAsia="zh-CN"/>
        </w:rPr>
      </w:pPr>
      <w:r>
        <w:rPr>
          <w:rFonts w:hint="eastAsia"/>
          <w:sz w:val="24"/>
          <w:szCs w:val="24"/>
          <w:lang w:val="en-US" w:eastAsia="zh-CN"/>
        </w:rPr>
        <w:t>防火、防盗、防意外的常识。</w:t>
      </w:r>
    </w:p>
    <w:p>
      <w:pPr>
        <w:numPr>
          <w:ilvl w:val="0"/>
          <w:numId w:val="9"/>
        </w:numPr>
        <w:ind w:firstLine="480"/>
        <w:jc w:val="left"/>
        <w:rPr>
          <w:rFonts w:hint="eastAsia"/>
          <w:sz w:val="24"/>
          <w:szCs w:val="24"/>
          <w:lang w:val="en-US" w:eastAsia="zh-CN"/>
        </w:rPr>
      </w:pPr>
      <w:r>
        <w:rPr>
          <w:rFonts w:hint="eastAsia"/>
          <w:sz w:val="24"/>
          <w:szCs w:val="24"/>
          <w:lang w:val="en-US" w:eastAsia="zh-CN"/>
        </w:rPr>
        <w:t>出行常识。</w:t>
      </w:r>
    </w:p>
    <w:p>
      <w:pPr>
        <w:numPr>
          <w:ilvl w:val="0"/>
          <w:numId w:val="9"/>
        </w:numPr>
        <w:ind w:firstLine="480"/>
        <w:jc w:val="left"/>
        <w:rPr>
          <w:rFonts w:hint="eastAsia"/>
          <w:sz w:val="24"/>
          <w:szCs w:val="24"/>
          <w:lang w:val="en-US" w:eastAsia="zh-CN"/>
        </w:rPr>
      </w:pPr>
      <w:r>
        <w:rPr>
          <w:rFonts w:hint="eastAsia"/>
          <w:sz w:val="24"/>
          <w:szCs w:val="24"/>
          <w:lang w:val="en-US" w:eastAsia="zh-CN"/>
        </w:rPr>
        <w:t>自我保护常识。</w:t>
      </w:r>
    </w:p>
    <w:p>
      <w:pPr>
        <w:numPr>
          <w:ilvl w:val="0"/>
          <w:numId w:val="9"/>
        </w:numPr>
        <w:ind w:firstLine="480"/>
        <w:jc w:val="left"/>
        <w:rPr>
          <w:rFonts w:hint="eastAsia"/>
          <w:sz w:val="24"/>
          <w:szCs w:val="24"/>
          <w:lang w:val="en-US" w:eastAsia="zh-CN"/>
        </w:rPr>
      </w:pPr>
      <w:r>
        <w:rPr>
          <w:rFonts w:hint="eastAsia"/>
          <w:sz w:val="24"/>
          <w:szCs w:val="24"/>
          <w:lang w:val="en-US" w:eastAsia="zh-CN"/>
        </w:rPr>
        <w:t>用电、用气常识。</w:t>
      </w:r>
    </w:p>
    <w:p>
      <w:pPr>
        <w:numPr>
          <w:ilvl w:val="0"/>
          <w:numId w:val="9"/>
        </w:numPr>
        <w:ind w:firstLine="480"/>
        <w:jc w:val="left"/>
        <w:rPr>
          <w:rFonts w:hint="eastAsia"/>
          <w:sz w:val="24"/>
          <w:szCs w:val="24"/>
          <w:lang w:val="en-US" w:eastAsia="zh-CN"/>
        </w:rPr>
      </w:pPr>
      <w:r>
        <w:rPr>
          <w:rFonts w:hint="eastAsia"/>
          <w:sz w:val="24"/>
          <w:szCs w:val="24"/>
          <w:lang w:val="en-US" w:eastAsia="zh-CN"/>
        </w:rPr>
        <w:t>紧急呼救常识。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2.3.2  卫生常识</w:t>
      </w:r>
    </w:p>
    <w:p>
      <w:pPr>
        <w:numPr>
          <w:ilvl w:val="0"/>
          <w:numId w:val="10"/>
        </w:numPr>
        <w:ind w:firstLine="480"/>
        <w:jc w:val="left"/>
        <w:rPr>
          <w:rFonts w:hint="eastAsia"/>
          <w:sz w:val="24"/>
          <w:szCs w:val="24"/>
          <w:lang w:val="en-US" w:eastAsia="zh-CN"/>
        </w:rPr>
      </w:pPr>
      <w:r>
        <w:rPr>
          <w:rFonts w:hint="eastAsia"/>
          <w:sz w:val="24"/>
          <w:szCs w:val="24"/>
          <w:lang w:val="en-US" w:eastAsia="zh-CN"/>
        </w:rPr>
        <w:t>个人卫生常识。</w:t>
      </w:r>
    </w:p>
    <w:p>
      <w:pPr>
        <w:numPr>
          <w:ilvl w:val="0"/>
          <w:numId w:val="10"/>
        </w:numPr>
        <w:ind w:firstLine="480"/>
        <w:jc w:val="left"/>
        <w:rPr>
          <w:rFonts w:hint="eastAsia"/>
          <w:sz w:val="24"/>
          <w:szCs w:val="24"/>
          <w:lang w:val="en-US" w:eastAsia="zh-CN"/>
        </w:rPr>
      </w:pPr>
      <w:r>
        <w:rPr>
          <w:rFonts w:hint="eastAsia"/>
          <w:sz w:val="24"/>
          <w:szCs w:val="24"/>
          <w:lang w:val="en-US" w:eastAsia="zh-CN"/>
        </w:rPr>
        <w:t>环境卫生常识。</w:t>
      </w:r>
    </w:p>
    <w:p>
      <w:pPr>
        <w:numPr>
          <w:ilvl w:val="0"/>
          <w:numId w:val="10"/>
        </w:numPr>
        <w:ind w:firstLine="480"/>
        <w:jc w:val="left"/>
        <w:rPr>
          <w:rFonts w:hint="eastAsia"/>
          <w:sz w:val="24"/>
          <w:szCs w:val="24"/>
          <w:lang w:val="en-US" w:eastAsia="zh-CN"/>
        </w:rPr>
      </w:pPr>
      <w:r>
        <w:rPr>
          <w:rFonts w:hint="eastAsia"/>
          <w:sz w:val="24"/>
          <w:szCs w:val="24"/>
          <w:lang w:val="en-US" w:eastAsia="zh-CN"/>
        </w:rPr>
        <w:t>饮食卫生常识。</w:t>
      </w:r>
    </w:p>
    <w:p>
      <w:pPr>
        <w:numPr>
          <w:ilvl w:val="0"/>
          <w:numId w:val="10"/>
        </w:numPr>
        <w:ind w:firstLine="480"/>
        <w:jc w:val="left"/>
        <w:rPr>
          <w:rFonts w:hint="eastAsia"/>
          <w:sz w:val="24"/>
          <w:szCs w:val="24"/>
          <w:lang w:val="en-US" w:eastAsia="zh-CN"/>
        </w:rPr>
      </w:pPr>
      <w:r>
        <w:rPr>
          <w:rFonts w:hint="eastAsia"/>
          <w:sz w:val="24"/>
          <w:szCs w:val="24"/>
          <w:lang w:val="en-US" w:eastAsia="zh-CN"/>
        </w:rPr>
        <w:t>家庭消毒方法。</w:t>
      </w:r>
    </w:p>
    <w:p>
      <w:pPr>
        <w:numPr>
          <w:ilvl w:val="0"/>
          <w:numId w:val="0"/>
        </w:numPr>
        <w:jc w:val="left"/>
        <w:rPr>
          <w:rFonts w:hint="eastAsia"/>
          <w:b/>
          <w:bCs/>
          <w:sz w:val="24"/>
          <w:szCs w:val="24"/>
          <w:lang w:val="en-US" w:eastAsia="zh-CN"/>
        </w:rPr>
      </w:pPr>
      <w:r>
        <w:rPr>
          <w:rFonts w:hint="eastAsia"/>
          <w:b/>
          <w:bCs/>
          <w:sz w:val="24"/>
          <w:szCs w:val="24"/>
          <w:lang w:val="en-US" w:eastAsia="zh-CN"/>
        </w:rPr>
        <w:t>2.4  社交礼仪</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2.4.1  言谈举止</w:t>
      </w:r>
    </w:p>
    <w:p>
      <w:pPr>
        <w:numPr>
          <w:ilvl w:val="0"/>
          <w:numId w:val="11"/>
        </w:numPr>
        <w:ind w:firstLine="480"/>
        <w:jc w:val="left"/>
        <w:rPr>
          <w:rFonts w:hint="eastAsia"/>
          <w:sz w:val="24"/>
          <w:szCs w:val="24"/>
          <w:lang w:val="en-US" w:eastAsia="zh-CN"/>
        </w:rPr>
      </w:pPr>
      <w:r>
        <w:rPr>
          <w:rFonts w:hint="eastAsia"/>
          <w:sz w:val="24"/>
          <w:szCs w:val="24"/>
          <w:lang w:val="en-US" w:eastAsia="zh-CN"/>
        </w:rPr>
        <w:t>文明用语。</w:t>
      </w:r>
    </w:p>
    <w:p>
      <w:pPr>
        <w:numPr>
          <w:ilvl w:val="0"/>
          <w:numId w:val="11"/>
        </w:numPr>
        <w:ind w:firstLine="480"/>
        <w:jc w:val="left"/>
        <w:rPr>
          <w:rFonts w:hint="eastAsia"/>
          <w:sz w:val="24"/>
          <w:szCs w:val="24"/>
          <w:lang w:val="en-US" w:eastAsia="zh-CN"/>
        </w:rPr>
      </w:pPr>
      <w:r>
        <w:rPr>
          <w:rFonts w:hint="eastAsia"/>
          <w:sz w:val="24"/>
          <w:szCs w:val="24"/>
          <w:lang w:val="en-US" w:eastAsia="zh-CN"/>
        </w:rPr>
        <w:t>行为举止。</w:t>
      </w:r>
    </w:p>
    <w:p>
      <w:pPr>
        <w:numPr>
          <w:ilvl w:val="0"/>
          <w:numId w:val="11"/>
        </w:numPr>
        <w:ind w:firstLine="480"/>
        <w:jc w:val="left"/>
        <w:rPr>
          <w:rFonts w:hint="eastAsia"/>
          <w:sz w:val="24"/>
          <w:szCs w:val="24"/>
          <w:lang w:val="en-US" w:eastAsia="zh-CN"/>
        </w:rPr>
      </w:pPr>
      <w:r>
        <w:rPr>
          <w:rFonts w:hint="eastAsia"/>
          <w:sz w:val="24"/>
          <w:szCs w:val="24"/>
          <w:lang w:val="en-US" w:eastAsia="zh-CN"/>
        </w:rPr>
        <w:t>仪容仪表。</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2.4.2  人际交往常识</w:t>
      </w:r>
    </w:p>
    <w:p>
      <w:pPr>
        <w:numPr>
          <w:ilvl w:val="0"/>
          <w:numId w:val="12"/>
        </w:numPr>
        <w:ind w:firstLine="480"/>
        <w:jc w:val="left"/>
        <w:rPr>
          <w:rFonts w:hint="eastAsia"/>
          <w:sz w:val="24"/>
          <w:szCs w:val="24"/>
          <w:lang w:val="en-US" w:eastAsia="zh-CN"/>
        </w:rPr>
      </w:pPr>
      <w:r>
        <w:rPr>
          <w:rFonts w:hint="eastAsia"/>
          <w:sz w:val="24"/>
          <w:szCs w:val="24"/>
          <w:lang w:val="en-US" w:eastAsia="zh-CN"/>
        </w:rPr>
        <w:t>人际交往礼仪。</w:t>
      </w:r>
    </w:p>
    <w:p>
      <w:pPr>
        <w:numPr>
          <w:ilvl w:val="0"/>
          <w:numId w:val="12"/>
        </w:numPr>
        <w:ind w:firstLine="480"/>
        <w:jc w:val="left"/>
        <w:rPr>
          <w:rFonts w:hint="eastAsia"/>
          <w:sz w:val="24"/>
          <w:szCs w:val="24"/>
          <w:lang w:val="en-US" w:eastAsia="zh-CN"/>
        </w:rPr>
      </w:pPr>
      <w:r>
        <w:rPr>
          <w:rFonts w:hint="eastAsia"/>
          <w:sz w:val="24"/>
          <w:szCs w:val="24"/>
          <w:lang w:val="en-US" w:eastAsia="zh-CN"/>
        </w:rPr>
        <w:t>待客常识。</w:t>
      </w:r>
    </w:p>
    <w:p>
      <w:pPr>
        <w:numPr>
          <w:ilvl w:val="0"/>
          <w:numId w:val="12"/>
        </w:numPr>
        <w:ind w:firstLine="480"/>
        <w:jc w:val="left"/>
        <w:rPr>
          <w:rFonts w:hint="eastAsia"/>
          <w:sz w:val="24"/>
          <w:szCs w:val="24"/>
          <w:lang w:val="en-US" w:eastAsia="zh-CN"/>
        </w:rPr>
      </w:pPr>
      <w:r>
        <w:rPr>
          <w:rFonts w:hint="eastAsia"/>
          <w:sz w:val="24"/>
          <w:szCs w:val="24"/>
          <w:lang w:val="en-US" w:eastAsia="zh-CN"/>
        </w:rPr>
        <w:t>接打电话基本方法。</w:t>
      </w:r>
    </w:p>
    <w:p>
      <w:pPr>
        <w:numPr>
          <w:ilvl w:val="0"/>
          <w:numId w:val="12"/>
        </w:numPr>
        <w:ind w:firstLine="480"/>
        <w:jc w:val="left"/>
        <w:rPr>
          <w:rFonts w:hint="eastAsia"/>
          <w:sz w:val="24"/>
          <w:szCs w:val="24"/>
          <w:lang w:val="en-US" w:eastAsia="zh-CN"/>
        </w:rPr>
      </w:pPr>
      <w:r>
        <w:rPr>
          <w:rFonts w:hint="eastAsia"/>
          <w:sz w:val="24"/>
          <w:szCs w:val="24"/>
          <w:lang w:val="en-US" w:eastAsia="zh-CN"/>
        </w:rPr>
        <w:t>生活习俗。</w:t>
      </w:r>
    </w:p>
    <w:p>
      <w:pPr>
        <w:numPr>
          <w:ilvl w:val="0"/>
          <w:numId w:val="0"/>
        </w:numPr>
        <w:jc w:val="left"/>
        <w:rPr>
          <w:rFonts w:hint="eastAsia" w:ascii="楷体" w:hAnsi="楷体" w:eastAsia="楷体" w:cs="楷体"/>
          <w:sz w:val="24"/>
          <w:szCs w:val="24"/>
          <w:lang w:val="en-US" w:eastAsia="zh-CN"/>
        </w:rPr>
      </w:pPr>
      <w:r>
        <w:rPr>
          <w:rFonts w:hint="eastAsia"/>
          <w:sz w:val="24"/>
          <w:szCs w:val="24"/>
          <w:lang w:val="en-US" w:eastAsia="zh-CN"/>
        </w:rPr>
        <w:t xml:space="preserve">  </w:t>
      </w:r>
      <w:r>
        <w:rPr>
          <w:rFonts w:hint="eastAsia" w:ascii="楷体" w:hAnsi="楷体" w:eastAsia="楷体" w:cs="楷体"/>
          <w:sz w:val="24"/>
          <w:szCs w:val="24"/>
          <w:lang w:val="en-US" w:eastAsia="zh-CN"/>
        </w:rPr>
        <w:t>2.4.3  家庭人际关系</w:t>
      </w:r>
    </w:p>
    <w:p>
      <w:pPr>
        <w:numPr>
          <w:ilvl w:val="0"/>
          <w:numId w:val="13"/>
        </w:numPr>
        <w:ind w:firstLine="480"/>
        <w:jc w:val="left"/>
        <w:rPr>
          <w:rFonts w:hint="eastAsia"/>
          <w:sz w:val="24"/>
          <w:szCs w:val="24"/>
          <w:lang w:val="en-US" w:eastAsia="zh-CN"/>
        </w:rPr>
      </w:pPr>
      <w:r>
        <w:rPr>
          <w:rFonts w:hint="eastAsia"/>
          <w:sz w:val="24"/>
          <w:szCs w:val="24"/>
          <w:lang w:val="en-US" w:eastAsia="zh-CN"/>
        </w:rPr>
        <w:t>家庭人际特点。</w:t>
      </w:r>
    </w:p>
    <w:p>
      <w:pPr>
        <w:numPr>
          <w:ilvl w:val="0"/>
          <w:numId w:val="13"/>
        </w:numPr>
        <w:ind w:firstLine="480"/>
        <w:jc w:val="left"/>
        <w:rPr>
          <w:rFonts w:hint="eastAsia"/>
          <w:sz w:val="24"/>
          <w:szCs w:val="24"/>
          <w:lang w:val="en-US" w:eastAsia="zh-CN"/>
        </w:rPr>
      </w:pPr>
      <w:r>
        <w:rPr>
          <w:rFonts w:hint="eastAsia"/>
          <w:sz w:val="24"/>
          <w:szCs w:val="24"/>
          <w:lang w:val="en-US" w:eastAsia="zh-CN"/>
        </w:rPr>
        <w:t>家庭人际关系的处理。</w:t>
      </w:r>
    </w:p>
    <w:p>
      <w:pPr>
        <w:numPr>
          <w:ilvl w:val="0"/>
          <w:numId w:val="0"/>
        </w:numPr>
        <w:jc w:val="left"/>
        <w:rPr>
          <w:rFonts w:hint="eastAsia"/>
          <w:b/>
          <w:bCs/>
          <w:sz w:val="24"/>
          <w:szCs w:val="24"/>
          <w:lang w:val="en-US" w:eastAsia="zh-CN"/>
        </w:rPr>
      </w:pPr>
      <w:r>
        <w:rPr>
          <w:rFonts w:hint="eastAsia"/>
          <w:b/>
          <w:bCs/>
          <w:sz w:val="24"/>
          <w:szCs w:val="24"/>
          <w:lang w:val="en-US" w:eastAsia="zh-CN"/>
        </w:rPr>
        <w:t>2.5  相关法律、法规知识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2.5.1   中华人民共和国公民的基本权利与义务的相关知识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2.5.2  《中华人民共和国劳动法》的相关知识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2.5.3  《中华人民共和国妇女权益保障法》的相关知识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2.5.4  《中华人民共和国民事诉讼法》的相关知识</w:t>
      </w:r>
    </w:p>
    <w:p>
      <w:pPr>
        <w:numPr>
          <w:ilvl w:val="0"/>
          <w:numId w:val="0"/>
        </w:numPr>
        <w:ind w:firstLine="240" w:firstLineChars="10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2.5.5  《中华人民共和国治安管理处罚法》的相关知识</w:t>
      </w:r>
    </w:p>
    <w:p>
      <w:pPr>
        <w:numPr>
          <w:ilvl w:val="0"/>
          <w:numId w:val="0"/>
        </w:numPr>
        <w:ind w:firstLine="320" w:firstLineChars="100"/>
        <w:jc w:val="left"/>
        <w:rPr>
          <w:rFonts w:hint="eastAsia"/>
          <w:sz w:val="32"/>
          <w:szCs w:val="32"/>
          <w:lang w:val="en-US" w:eastAsia="zh-CN"/>
        </w:rPr>
      </w:pPr>
    </w:p>
    <w:p>
      <w:pPr>
        <w:numPr>
          <w:ilvl w:val="0"/>
          <w:numId w:val="14"/>
        </w:numPr>
        <w:ind w:firstLine="321" w:firstLineChars="100"/>
        <w:jc w:val="center"/>
        <w:rPr>
          <w:rFonts w:hint="eastAsia"/>
          <w:b/>
          <w:bCs/>
          <w:sz w:val="32"/>
          <w:szCs w:val="32"/>
          <w:lang w:val="en-US" w:eastAsia="zh-CN"/>
        </w:rPr>
      </w:pPr>
      <w:r>
        <w:rPr>
          <w:rFonts w:hint="eastAsia"/>
          <w:b/>
          <w:bCs/>
          <w:sz w:val="32"/>
          <w:szCs w:val="32"/>
          <w:lang w:val="en-US" w:eastAsia="zh-CN"/>
        </w:rPr>
        <w:t>工作要求</w:t>
      </w:r>
    </w:p>
    <w:p>
      <w:pPr>
        <w:numPr>
          <w:ilvl w:val="0"/>
          <w:numId w:val="0"/>
        </w:numPr>
        <w:ind w:firstLine="480"/>
        <w:jc w:val="left"/>
        <w:rPr>
          <w:rFonts w:hint="eastAsia"/>
          <w:sz w:val="24"/>
          <w:szCs w:val="24"/>
          <w:lang w:val="en-US" w:eastAsia="zh-CN"/>
        </w:rPr>
      </w:pPr>
      <w:r>
        <w:rPr>
          <w:rFonts w:hint="eastAsia"/>
          <w:sz w:val="24"/>
          <w:szCs w:val="24"/>
          <w:lang w:val="en-US" w:eastAsia="zh-CN"/>
        </w:rPr>
        <w:t>本标准对初级、中级、高级的技能要求依次递进，高级别涵盖低级别的要求。</w:t>
      </w:r>
    </w:p>
    <w:p>
      <w:pPr>
        <w:numPr>
          <w:ilvl w:val="0"/>
          <w:numId w:val="0"/>
        </w:numPr>
        <w:jc w:val="left"/>
        <w:rPr>
          <w:rFonts w:hint="eastAsia" w:asciiTheme="minorHAnsi" w:hAnsiTheme="minorHAnsi" w:eastAsiaTheme="minorEastAsia" w:cstheme="minorBidi"/>
          <w:kern w:val="2"/>
          <w:sz w:val="24"/>
          <w:szCs w:val="24"/>
          <w:lang w:val="en-US" w:eastAsia="zh-CN" w:bidi="ar-SA"/>
        </w:rPr>
      </w:pPr>
      <w:r>
        <w:rPr>
          <w:rFonts w:hint="eastAsia"/>
          <w:b/>
          <w:bCs/>
          <w:sz w:val="24"/>
          <w:szCs w:val="24"/>
          <w:lang w:val="en-US" w:eastAsia="zh-CN"/>
        </w:rPr>
        <w:t>3.1  初级</w:t>
      </w:r>
    </w:p>
    <w:tbl>
      <w:tblPr>
        <w:tblStyle w:val="6"/>
        <w:tblpPr w:leftFromText="180" w:rightFromText="180" w:vertAnchor="text" w:horzAnchor="page" w:tblpX="1792" w:tblpY="28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lang w:val="en-US" w:eastAsia="zh-CN"/>
              </w:rPr>
              <w:t>职业功能</w:t>
            </w:r>
          </w:p>
        </w:tc>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工作内容</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技能要求</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一、制作家庭餐</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（一）制作主食</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1.能分别运用蒸、煮、烙技法制作2种主食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2.能清洁、使用燃气灶具、高压锅、电饭煲、电冰箱和微波炉</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1.馅料调拌常识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2.主食成熟性状鉴别常识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3.燃气灶具、高压锅、电饭煲、电冰箱和微波炉的使用方法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4.煤、煤气、液化气、天然气的使用常识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（二）烹制菜肴</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1.能购买烹饪原料和食品</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2.能选、削、择、洗常见蔬菜</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3.能将烹饪原料加工成丁、片、块、段、条、丝、茸状</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4.能配制肉片炒扁豆、炖排骨等一般菜肴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5.能分别运用蒸、炒、炖、拌、煎、煮、炸技法制作2种菜肴</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1.采买记账基本知识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2.家庭常用刀工技法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3.菜肴成熟性状鉴别常识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4.常见调味品的使用方法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5.菜肴原料搭配常识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6.蒸、炒、炖、拌、煎、煮、炸烹制菜肴的技术方法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二、家居清洁</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（一）清洁家居</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1.能清扫、擦拭、清洁地面</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2.能清扫墙壁灰尘</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3.能清洁卧室、书房、起居室</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4.能清洁厨房、卫生间及其附属设施</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1.家庭常见清洁用品和用具知识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2.家用电器的使用方法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3.常见清洁剂、消毒剂的使用方法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（二）清洁家具及用品</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1.能擦拭、清洁 家具、门窗</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2.能擦拭灯具</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1.家具擦拭、清洁常识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2.灯具清洁常识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三、洗涤摆放衣物</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（一）洗涤衣物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1.能识别衣物洗涤标志</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2.能依据衣物的质地选用洗涤剂</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3.能手工洗涤常见衣物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4.能用洗衣机洗涤常见衣物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5.能晾晒常见衣物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6.能清洁鞋帽</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1.服装面料鉴别尝试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2.常见洗涤剂的性能与用途</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3.洗衣机使用方法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（二）衣物摆放</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1.能折叠常见衣物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2.能分类摆放常见衣物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常见衣物折叠与摆放常识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四、照料孕妇</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（一）照料孕妇</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1.能照料孕妇日常盥洗和洗澡</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2.能按要求制作孕妇饮食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3.能给孕妇换洗衣物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1.孕妇生理变化基本特点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2.孕期饮食常识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3.孕妇起居、外出注意事项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（二）照料产妇</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1.能为产妇制作常见饮食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2.能照料产妇盥洗、沐浴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3.能给产妇换洗衣物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1.产妇饮食基本要求</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2.产妇日常生活注意事项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五、照料婴幼儿</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1.能为婴幼儿调配奶粉</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2.能给婴幼儿喂奶、喂饭和喂水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3.能清洁婴幼儿餐具</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1.婴幼儿人工喂养方法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2.婴幼儿进食、进水的基本方法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3.婴幼儿餐具清洁方法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1.能给婴幼儿进行日常盥洗</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2.能给婴幼儿穿、脱衣物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3.能抱、领婴幼儿</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4.能给婴儿换洗尿布</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5.能照料婴幼儿便溺</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6.能清洁婴幼儿玩具</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1.婴幼儿盥洗基本方法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2.抱、领婴幼儿的基本方法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3.婴幼儿看护常识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4.婴幼儿衣物的洗涤方法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5.照料婴幼儿便溺的基本方法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（三）异常情况应对</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1.能在发现婴幼儿异常情况时及时报告</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2.能处理轻微外伤和烫伤</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1.紧急呼救常识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2.外伤和烫伤紧急处理常识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六、照料老年人</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1.能给老年人制作常见主、副食品</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2.能给老年人喂食、喂水</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1.老年人饮食特点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2.老年人进食、进水注意事项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1.能照料老年人日常盥洗和洗澡</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2.能给老年人穿、脱衣物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3.能陪伴老年人出行</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1.老年人的生活特点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2.老年人的性格特点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3.老年人居家、外出注意事项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4.与老年人相处的基本方法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（三）异常情况应对</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1.能在发现老年人的异常情况时及时报告</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2.能处理老年人的轻微外伤和烫伤</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1.老年人常见的意外情况</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2.外伤和烫伤紧急处理常识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七、护理病人</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1.能为病人制作基本饮食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2.能给卧床病人喂水、喂饭</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1.病人饮食特点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2.给卧床病人喂水、喂饭的基本方法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1.能给病人盥洗</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2.能照料卧床病人便溺</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3.能为病人测体温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4.能给卧床病人洗头、擦澡</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1.卧床病人盥洗方法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2.卧床病人便溺护理方法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3.体温测量基本常识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4.给卧床病人洗头、擦澡的基本方法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（三）异常情况应对</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1.能在发现病人的异常情况时及时呼救</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1.常见病人的异常情况</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2.紧急呼救常识</w:t>
            </w:r>
          </w:p>
        </w:tc>
      </w:tr>
    </w:tbl>
    <w:p>
      <w:pPr>
        <w:numPr>
          <w:ilvl w:val="0"/>
          <w:numId w:val="0"/>
        </w:numPr>
        <w:jc w:val="left"/>
        <w:rPr>
          <w:rFonts w:hint="eastAsia"/>
          <w:sz w:val="24"/>
          <w:szCs w:val="24"/>
          <w:lang w:val="en-US" w:eastAsia="zh-CN"/>
        </w:rPr>
      </w:pPr>
    </w:p>
    <w:p>
      <w:pPr>
        <w:numPr>
          <w:ilvl w:val="0"/>
          <w:numId w:val="0"/>
        </w:numPr>
        <w:jc w:val="left"/>
        <w:rPr>
          <w:rFonts w:hint="eastAsia"/>
          <w:b/>
          <w:bCs/>
          <w:sz w:val="24"/>
          <w:szCs w:val="24"/>
          <w:lang w:val="en-US" w:eastAsia="zh-CN"/>
        </w:rPr>
      </w:pPr>
      <w:r>
        <w:rPr>
          <w:rFonts w:hint="eastAsia"/>
          <w:b/>
          <w:bCs/>
          <w:sz w:val="24"/>
          <w:szCs w:val="24"/>
          <w:lang w:val="en-US" w:eastAsia="zh-CN"/>
        </w:rPr>
        <w:t>3.2  中级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lang w:val="en-US" w:eastAsia="zh-CN"/>
              </w:rPr>
              <w:t>职业功能</w:t>
            </w:r>
          </w:p>
        </w:tc>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工作内容</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技能要求</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一、制作家庭餐</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（一）制作主食</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能分别运用蒸、煮、烤、烙技法制作4种主食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烤制、烙制主食的基本方法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（二）制作菜肴</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1.能分别运用蒸、炒、炖、拌、煎、煮、炸技法制作4种菜肴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2.能宰杀禽类和鱼类</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3.能对干货进行涨发处理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1.营养配餐常识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2.常见调味技术方法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3.食品的质量鉴别与保存</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4.火候与火力常识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5.鲜活原料的初加工方法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6.干货发涨的基本方法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二、洗烫保管衣物</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（一）洗烫衣物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1.能清洁羽绒类制品</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2.能清除衣物上的常见污渍</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3.能熨烫衬衫、裤子、裙子</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1.电熨斗的使用方法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2.绢丝类、刺绣类衣物的洗烫方法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（二）保管衣物</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1.能保管不同种类的衣物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2.能对衣物进行防霉、防虫处理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1.防虫剂种类与选择</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2.皮草和毛制品的特点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三、照料孕、产妇与新生儿</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（一）照料孕妇</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1.能根据孕期营养需求为孕妇制作主、副食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2.发现孕妇的异常情况能采取相应措施</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ind w:left="240" w:hanging="240" w:hangingChars="100"/>
              <w:jc w:val="both"/>
              <w:rPr>
                <w:rFonts w:hint="eastAsia"/>
                <w:sz w:val="24"/>
                <w:szCs w:val="24"/>
                <w:vertAlign w:val="baseline"/>
                <w:lang w:val="en-US" w:eastAsia="zh-CN"/>
              </w:rPr>
            </w:pPr>
            <w:r>
              <w:rPr>
                <w:rFonts w:hint="eastAsia"/>
                <w:sz w:val="24"/>
                <w:szCs w:val="24"/>
                <w:vertAlign w:val="baseline"/>
                <w:lang w:val="en-US" w:eastAsia="zh-CN"/>
              </w:rPr>
              <w:t xml:space="preserve">  1.孕期营养常识  </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2.孕期的心理特点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3.胎儿教育的基本方法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4.孕期常见病知识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（二）照料产妇</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1.能制作3种适合产妇营养需要的汤</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2.能帮助产妇做形体恢复操</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3.能对产妇乳头凹陷和皲裂进行护理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1.产妇的营养配餐常识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2.母乳喂养方法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3.形体恢复锻炼的基本方法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4.产妇常见病知识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2" w:hRule="atLeast"/>
        </w:trPr>
        <w:tc>
          <w:tcPr>
            <w:tcW w:w="2130" w:type="dxa"/>
            <w:vMerge w:val="continue"/>
            <w:vAlign w:val="center"/>
          </w:tcPr>
          <w:p>
            <w:pPr>
              <w:jc w:val="both"/>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（三）照料新生儿</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1.能包裹新生儿</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2.能对新生儿喂水、喂奶</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3.能处理新生儿便溺</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4.能给新生儿洗澡</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5.能为新生儿做抚触</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6.能对新生儿脐带进行护理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1.新生儿的生理特点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2.新生儿饮食常识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3.新生儿常见异常情况</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4.新生儿便溺的特点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5.新生儿喂养方法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四、照料婴幼儿</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（一）饮食料理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1.能为婴幼儿制作饮食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2.能为婴幼儿制作辅食</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1.婴幼儿饮食特点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2.婴幼儿辅食添加原则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（二）生活料理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1.能安排婴幼儿的日常生活</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2能给婴幼儿洗澡</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3.能培养婴幼儿的卫生与睡眠习惯</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4.能对婴幼儿常见病进行生活护理</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1.婴幼儿生理特点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2.婴幼儿日常生活安排方法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3.婴幼儿卫生与睡眠习惯的培养方法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4.婴幼儿常见病的症状特点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5.婴幼儿计划免疫常识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130" w:type="dxa"/>
            <w:vMerge w:val="continue"/>
            <w:vAlign w:val="center"/>
          </w:tcPr>
          <w:p>
            <w:pPr>
              <w:jc w:val="both"/>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（三）启蒙教育</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1.能使用普通话与婴幼儿进行语言交流</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2.能给婴幼儿讲故事、说儿歌</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3.能陪婴幼儿玩游戏</w:t>
            </w:r>
          </w:p>
        </w:tc>
        <w:tc>
          <w:tcPr>
            <w:tcW w:w="2131" w:type="dxa"/>
            <w:vAlign w:val="center"/>
          </w:tcPr>
          <w:p>
            <w:pPr>
              <w:numPr>
                <w:ilvl w:val="0"/>
                <w:numId w:val="0"/>
              </w:numPr>
              <w:ind w:firstLine="240" w:firstLineChars="100"/>
              <w:jc w:val="both"/>
              <w:rPr>
                <w:rFonts w:hint="eastAsia"/>
                <w:sz w:val="24"/>
                <w:szCs w:val="24"/>
                <w:vertAlign w:val="baseline"/>
                <w:lang w:val="en-US" w:eastAsia="zh-CN"/>
              </w:rPr>
            </w:pPr>
            <w:r>
              <w:rPr>
                <w:rFonts w:hint="eastAsia"/>
                <w:sz w:val="24"/>
                <w:szCs w:val="24"/>
                <w:vertAlign w:val="baseline"/>
                <w:lang w:val="en-US" w:eastAsia="zh-CN"/>
              </w:rPr>
              <w:t>1.婴幼儿身心发展的基本特点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2.婴幼儿游戏的基本特点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3.婴幼儿基本游戏与玩具的选择</w:t>
            </w:r>
          </w:p>
          <w:p>
            <w:pPr>
              <w:numPr>
                <w:ilvl w:val="0"/>
                <w:numId w:val="0"/>
              </w:numPr>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五、照料老年人</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1.能为老年人制定饮食计划</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2.能根据老年人的生理特点制作菜肴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1.老年人营养需要常识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2.老年人膳食调配常识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1.能为老年人测血压</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2.能陪伴老年人进行户外活动</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3.能陪伴老年人就医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1.老年人的生理特点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2.老年人的心理特点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3.老年人保健常识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4.老年常见病知识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5.运动安全护理常识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六、护理病人</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（一）饮食照料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能为病人制作流食和半流食</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流食的营养配置常识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（二）生活照料</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1.能给病人测量血压</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2.能给卧床病人做口腔护理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3.能给病人做冷敷护理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4.能给病人做热敷护理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5.能给卧床病人做晨、晚间护理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6.能煎制中草药</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1血压表的使用方法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2.口腔护理常识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3.冷、热敷护理常识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4.褥疮的防护常识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5.晨、晚间护理常识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6.常见传染病的预防知识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r>
    </w:tbl>
    <w:p>
      <w:pPr>
        <w:numPr>
          <w:ilvl w:val="0"/>
          <w:numId w:val="0"/>
        </w:numPr>
        <w:jc w:val="left"/>
        <w:rPr>
          <w:rFonts w:hint="eastAsia"/>
          <w:sz w:val="24"/>
          <w:szCs w:val="24"/>
          <w:lang w:val="en-US" w:eastAsia="zh-CN"/>
        </w:rPr>
      </w:pPr>
    </w:p>
    <w:p>
      <w:pPr>
        <w:numPr>
          <w:ilvl w:val="0"/>
          <w:numId w:val="0"/>
        </w:numPr>
        <w:jc w:val="left"/>
        <w:rPr>
          <w:rFonts w:hint="eastAsia"/>
          <w:b/>
          <w:bCs/>
          <w:sz w:val="24"/>
          <w:szCs w:val="24"/>
          <w:lang w:val="en-US" w:eastAsia="zh-CN"/>
        </w:rPr>
      </w:pPr>
      <w:r>
        <w:rPr>
          <w:rFonts w:hint="eastAsia"/>
          <w:b/>
          <w:bCs/>
          <w:sz w:val="24"/>
          <w:szCs w:val="24"/>
          <w:lang w:val="en-US" w:eastAsia="zh-CN"/>
        </w:rPr>
        <w:t>3.3  高级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lang w:val="en-US" w:eastAsia="zh-CN"/>
              </w:rPr>
              <w:t>职业功能</w:t>
            </w:r>
          </w:p>
        </w:tc>
        <w:tc>
          <w:tcPr>
            <w:tcW w:w="21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工作内容</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技能要求</w:t>
            </w:r>
          </w:p>
        </w:tc>
        <w:tc>
          <w:tcPr>
            <w:tcW w:w="213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一、家宴设计制作</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（一）家宴设计</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能设计并制作家庭便宴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1.宴会礼仪知识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2.便宴菜单设计原则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（二）家宴制作</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1.能制作2种不同菜系的菜肴</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2.能制作5道西餐</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3.能制作3种以上便宴点心</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4.能制作水果拼盘</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5.能煮制咖啡</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1.中国传统菜系常识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2.常见西餐的制作方法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3.点心的制作方法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4.水果拼盘的制作方法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5.咖啡的煮制方法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6.西餐礼仪常识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二、家务料理</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（一）料理家务</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1.能制订并完成日常生活用品、食品的月采买计划</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2.能制订并完成家务工作月计划</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1.日常生活用品、食品采买常识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2.家务工作计划制订方法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3.日常英语知识  </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（二）家居美化</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1.能布置居室</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2.能插摆常见花卉</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3.能修剪家庭盆栽花草</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1.家居美化常识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2.常见花卉插摆常识</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3.花草修剪常识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三、家庭办公设备使用</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（一）网络应用</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1.能按要求收发并处理网络邮件</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2.能使用计算机进行上网搜索并下载文件</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互联网应用常识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（二）家用办公设备的使用</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1.能使用计算机进行文字录入</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2.能使用计算机进行文本编辑</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3.能使用传真机收发文件</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4.能使用数码影像设备</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1.计算机文字录入基本方法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2.文本编辑的基本方法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3.数码照相机、摄像机的使用常识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四、儿童教育</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（一）婴幼儿教育</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1.能培养婴幼儿的语言表达能力</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2.能训练婴幼儿的生活自理能力</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3.能培养婴幼儿的社会交往能力</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4.能培养婴幼儿认识事物的能力</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5.能给婴幼儿选择和设计动作训练游戏</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1.婴幼儿早期教育基本原则</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2.婴幼儿动作发展的特点和培养方法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3.婴幼儿生活自理培养的生理和心理基础</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4.婴幼儿社会交往能力发展规律、特点和培养方法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5.婴幼儿认知能力发展的特点与培养方法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（二）学龄儿童教育</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1.能培养学龄儿童的言行习惯</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2.能培养学龄儿童的社会交往能力</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3.能辅导小学生学习</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1.学龄儿童身心发展基本规律</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2.学龄儿童社会交往特点</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3.学龄儿童的基本学习方法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五、培训指导</w:t>
            </w: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（一）职业培训</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1.能培训初级、中级家政服务员</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2.能评估初级、中级家政服务员的工作绩效</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1.职业培训的内容与方法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2.职业评估报告的编写方法</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2130" w:type="dxa"/>
            <w:vMerge w:val="continue"/>
            <w:vAlign w:val="center"/>
          </w:tcPr>
          <w:p>
            <w:pPr>
              <w:numPr>
                <w:ilvl w:val="0"/>
                <w:numId w:val="0"/>
              </w:numPr>
              <w:jc w:val="both"/>
              <w:rPr>
                <w:rFonts w:hint="eastAsia"/>
                <w:sz w:val="24"/>
                <w:szCs w:val="24"/>
                <w:vertAlign w:val="baseline"/>
                <w:lang w:val="en-US" w:eastAsia="zh-CN"/>
              </w:rPr>
            </w:pPr>
          </w:p>
        </w:tc>
        <w:tc>
          <w:tcPr>
            <w:tcW w:w="2130"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（二）职业指导</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1.能指导初级、中级家政服务员择业</w:t>
            </w:r>
          </w:p>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2.能指导初级、中级家政服务服务员工作</w:t>
            </w:r>
          </w:p>
        </w:tc>
        <w:tc>
          <w:tcPr>
            <w:tcW w:w="2131"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 xml:space="preserve">  职业指导的内容与方法</w:t>
            </w:r>
          </w:p>
        </w:tc>
      </w:tr>
    </w:tbl>
    <w:p>
      <w:pPr>
        <w:numPr>
          <w:ilvl w:val="0"/>
          <w:numId w:val="0"/>
        </w:numPr>
        <w:jc w:val="both"/>
        <w:rPr>
          <w:rFonts w:hint="eastAsia"/>
          <w:sz w:val="24"/>
          <w:szCs w:val="24"/>
          <w:lang w:val="en-US" w:eastAsia="zh-CN"/>
        </w:rPr>
      </w:pPr>
    </w:p>
    <w:p>
      <w:pPr>
        <w:numPr>
          <w:ilvl w:val="0"/>
          <w:numId w:val="0"/>
        </w:numPr>
        <w:jc w:val="both"/>
        <w:rPr>
          <w:rFonts w:hint="eastAsia"/>
          <w:sz w:val="24"/>
          <w:szCs w:val="24"/>
          <w:lang w:val="en-US" w:eastAsia="zh-CN"/>
        </w:rPr>
      </w:pPr>
    </w:p>
    <w:p>
      <w:pPr>
        <w:numPr>
          <w:ilvl w:val="0"/>
          <w:numId w:val="0"/>
        </w:numPr>
        <w:jc w:val="center"/>
        <w:rPr>
          <w:rFonts w:hint="eastAsia"/>
          <w:b/>
          <w:bCs/>
          <w:sz w:val="32"/>
          <w:szCs w:val="32"/>
          <w:lang w:val="en-US" w:eastAsia="zh-CN"/>
        </w:rPr>
      </w:pPr>
      <w:r>
        <w:rPr>
          <w:rFonts w:hint="eastAsia"/>
          <w:b/>
          <w:bCs/>
          <w:sz w:val="32"/>
          <w:szCs w:val="32"/>
          <w:lang w:val="en-US" w:eastAsia="zh-CN"/>
        </w:rPr>
        <w:t>4.比重表</w:t>
      </w:r>
    </w:p>
    <w:p>
      <w:pPr>
        <w:numPr>
          <w:ilvl w:val="0"/>
          <w:numId w:val="0"/>
        </w:numPr>
        <w:jc w:val="left"/>
        <w:rPr>
          <w:rFonts w:hint="eastAsia"/>
          <w:b/>
          <w:bCs/>
          <w:sz w:val="24"/>
          <w:szCs w:val="24"/>
          <w:lang w:val="en-US" w:eastAsia="zh-CN"/>
        </w:rPr>
      </w:pPr>
      <w:r>
        <w:rPr>
          <w:rFonts w:hint="eastAsia"/>
          <w:b/>
          <w:bCs/>
          <w:sz w:val="24"/>
          <w:szCs w:val="24"/>
          <w:lang w:val="en-US" w:eastAsia="zh-CN"/>
        </w:rPr>
        <w:t>4.1  理论知识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408" w:type="dxa"/>
            <w:gridSpan w:val="2"/>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项 目</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初级</w:t>
            </w:r>
          </w:p>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中级</w:t>
            </w:r>
          </w:p>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高级</w:t>
            </w:r>
          </w:p>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基本要求</w:t>
            </w: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职业道德</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择业与就业</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安全与卫生常识</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社交礼仪</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法律常识</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相关知识</w:t>
            </w: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制作家庭餐</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30</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家宴设计制作</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家居清洁</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洗涤摆放衣物</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10</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洗烫保管衣物</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15</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照料孕、产妇</w:t>
            </w:r>
          </w:p>
        </w:tc>
        <w:tc>
          <w:tcPr>
            <w:tcW w:w="1704" w:type="dxa"/>
            <w:vMerge w:val="restart"/>
            <w:vAlign w:val="center"/>
          </w:tcPr>
          <w:p>
            <w:pPr>
              <w:numPr>
                <w:ilvl w:val="0"/>
                <w:numId w:val="0"/>
              </w:numPr>
              <w:jc w:val="center"/>
              <w:rPr>
                <w:rFonts w:hint="eastAsia"/>
                <w:sz w:val="24"/>
                <w:szCs w:val="24"/>
                <w:vertAlign w:val="baseline"/>
                <w:lang w:val="en-US" w:eastAsia="zh-CN"/>
              </w:rPr>
            </w:pPr>
          </w:p>
          <w:p>
            <w:pPr>
              <w:jc w:val="center"/>
              <w:rPr>
                <w:rFonts w:hint="eastAsia" w:asciiTheme="minorHAnsi" w:hAnsiTheme="minorHAnsi" w:eastAsiaTheme="minorEastAsia" w:cstheme="minorBidi"/>
                <w:kern w:val="2"/>
                <w:sz w:val="24"/>
                <w:szCs w:val="24"/>
                <w:vertAlign w:val="baseline"/>
                <w:lang w:val="en-US" w:eastAsia="zh-CN" w:bidi="ar-SA"/>
              </w:rPr>
            </w:pPr>
          </w:p>
          <w:p>
            <w:pPr>
              <w:jc w:val="center"/>
              <w:rPr>
                <w:rFonts w:hint="eastAsia"/>
                <w:lang w:val="en-US" w:eastAsia="zh-CN"/>
              </w:rPr>
            </w:pPr>
            <w:r>
              <w:rPr>
                <w:rFonts w:hint="eastAsia" w:cstheme="minorBidi"/>
                <w:kern w:val="2"/>
                <w:sz w:val="24"/>
                <w:szCs w:val="24"/>
                <w:vertAlign w:val="baseline"/>
                <w:lang w:val="en-US" w:eastAsia="zh-CN" w:bidi="ar-SA"/>
              </w:rPr>
              <w:t>25</w:t>
            </w:r>
            <w:r>
              <w:rPr>
                <w:rStyle w:val="4"/>
                <w:rFonts w:hint="eastAsia" w:cstheme="minorBidi"/>
                <w:kern w:val="2"/>
                <w:sz w:val="24"/>
                <w:szCs w:val="24"/>
                <w:lang w:val="en-US" w:eastAsia="zh-CN" w:bidi="ar-SA"/>
              </w:rPr>
              <w:footnoteReference w:id="0"/>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照料婴幼儿</w:t>
            </w:r>
          </w:p>
        </w:tc>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Merge w:val="restart"/>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30</w:t>
            </w:r>
            <w:r>
              <w:rPr>
                <w:rStyle w:val="4"/>
                <w:rFonts w:hint="eastAsia"/>
                <w:sz w:val="24"/>
                <w:szCs w:val="24"/>
                <w:lang w:val="en-US" w:eastAsia="zh-CN"/>
              </w:rPr>
              <w:footnoteReference w:id="1"/>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照料老年人</w:t>
            </w:r>
          </w:p>
        </w:tc>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护理病人</w:t>
            </w:r>
          </w:p>
        </w:tc>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照料孕、产妇与新生儿</w:t>
            </w:r>
          </w:p>
        </w:tc>
        <w:tc>
          <w:tcPr>
            <w:tcW w:w="1704"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w:t>
            </w:r>
          </w:p>
        </w:tc>
        <w:tc>
          <w:tcPr>
            <w:tcW w:w="1705" w:type="dxa"/>
            <w:vMerge w:val="continue"/>
            <w:tcBorders/>
            <w:vAlign w:val="center"/>
          </w:tcPr>
          <w:p>
            <w:pPr>
              <w:numPr>
                <w:ilvl w:val="0"/>
                <w:numId w:val="0"/>
              </w:numPr>
              <w:jc w:val="center"/>
              <w:rPr>
                <w:rFonts w:hint="eastAsia"/>
                <w:sz w:val="24"/>
                <w:szCs w:val="24"/>
                <w:vertAlign w:val="baseline"/>
                <w:lang w:val="en-US" w:eastAsia="zh-CN"/>
              </w:rPr>
            </w:pP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家务照料</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家庭办公设备使用</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儿童教育</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Borders/>
            <w:vAlign w:val="center"/>
          </w:tcPr>
          <w:p>
            <w:pPr>
              <w:numPr>
                <w:ilvl w:val="0"/>
                <w:numId w:val="0"/>
              </w:numPr>
              <w:jc w:val="center"/>
              <w:rPr>
                <w:rFonts w:hint="eastAsia"/>
                <w:sz w:val="24"/>
                <w:szCs w:val="24"/>
                <w:vertAlign w:val="baseline"/>
                <w:lang w:val="en-US" w:eastAsia="zh-CN"/>
              </w:rPr>
            </w:pPr>
          </w:p>
        </w:tc>
        <w:tc>
          <w:tcPr>
            <w:tcW w:w="1704" w:type="dxa"/>
            <w:vAlign w:val="center"/>
          </w:tcPr>
          <w:p>
            <w:pPr>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培训指导</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8" w:type="dxa"/>
            <w:gridSpan w:val="2"/>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合 计</w:t>
            </w:r>
          </w:p>
        </w:tc>
        <w:tc>
          <w:tcPr>
            <w:tcW w:w="170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100</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100</w:t>
            </w:r>
          </w:p>
        </w:tc>
        <w:tc>
          <w:tcPr>
            <w:tcW w:w="1705"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100</w:t>
            </w:r>
          </w:p>
        </w:tc>
      </w:tr>
    </w:tbl>
    <w:p>
      <w:pPr>
        <w:numPr>
          <w:ilvl w:val="0"/>
          <w:numId w:val="0"/>
        </w:numPr>
        <w:jc w:val="left"/>
        <w:rPr>
          <w:rFonts w:hint="eastAsia"/>
          <w:sz w:val="24"/>
          <w:szCs w:val="24"/>
          <w:lang w:val="en-US" w:eastAsia="zh-CN"/>
        </w:rPr>
      </w:pPr>
    </w:p>
    <w:sectPr>
      <w:footnotePr>
        <w:pos w:val="beneathText"/>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Script">
    <w:panose1 w:val="020B0504020000000003"/>
    <w:charset w:val="00"/>
    <w:family w:val="auto"/>
    <w:pitch w:val="default"/>
    <w:sig w:usb0="0000028F"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rPr>
          <w:sz w:val="21"/>
          <w:szCs w:val="21"/>
        </w:rPr>
      </w:pPr>
      <w:r>
        <w:rPr>
          <w:rStyle w:val="4"/>
          <w:sz w:val="21"/>
          <w:szCs w:val="21"/>
        </w:rPr>
        <w:footnoteRef/>
      </w:r>
      <w:r>
        <w:rPr>
          <w:rFonts w:hint="eastAsia"/>
          <w:sz w:val="21"/>
          <w:szCs w:val="21"/>
          <w:lang w:eastAsia="zh-CN"/>
        </w:rPr>
        <w:t>初级要求从“照料孕、产妇”“照料婴幼儿”“照料老年人”和“护理病人”四项中任选一项，所占比重为</w:t>
      </w:r>
      <w:r>
        <w:rPr>
          <w:rFonts w:hint="eastAsia"/>
          <w:sz w:val="21"/>
          <w:szCs w:val="21"/>
          <w:lang w:val="en-US" w:eastAsia="zh-CN"/>
        </w:rPr>
        <w:t>25%。</w:t>
      </w:r>
      <w:r>
        <w:rPr>
          <w:sz w:val="21"/>
          <w:szCs w:val="21"/>
        </w:rPr>
        <w:t xml:space="preserve"> </w:t>
      </w:r>
    </w:p>
  </w:footnote>
  <w:footnote w:id="1">
    <w:p>
      <w:pPr>
        <w:pStyle w:val="2"/>
        <w:snapToGrid w:val="0"/>
        <w:rPr>
          <w:sz w:val="21"/>
          <w:szCs w:val="21"/>
        </w:rPr>
      </w:pPr>
      <w:r>
        <w:rPr>
          <w:rStyle w:val="4"/>
          <w:sz w:val="21"/>
          <w:szCs w:val="21"/>
        </w:rPr>
        <w:footnoteRef/>
      </w:r>
      <w:r>
        <w:rPr>
          <w:sz w:val="21"/>
          <w:szCs w:val="21"/>
        </w:rPr>
        <w:t xml:space="preserve"> </w:t>
      </w:r>
      <w:r>
        <w:rPr>
          <w:rFonts w:hint="eastAsia"/>
          <w:sz w:val="21"/>
          <w:szCs w:val="21"/>
          <w:lang w:eastAsia="zh-CN"/>
        </w:rPr>
        <w:t>中级要求从“照料婴幼儿”“照料老年人”“护理病人”和“照料孕、产妇与新生儿”四项中任选一项，所占比重为</w:t>
      </w:r>
      <w:r>
        <w:rPr>
          <w:rFonts w:hint="eastAsia"/>
          <w:sz w:val="21"/>
          <w:szCs w:val="21"/>
          <w:lang w:val="en-US" w:eastAsia="zh-CN"/>
        </w:rPr>
        <w:t>30%。</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CDFB"/>
    <w:multiLevelType w:val="singleLevel"/>
    <w:tmpl w:val="5A6ACDFB"/>
    <w:lvl w:ilvl="0" w:tentative="0">
      <w:start w:val="1"/>
      <w:numFmt w:val="decimal"/>
      <w:lvlText w:val="%1."/>
      <w:lvlJc w:val="left"/>
      <w:pPr>
        <w:tabs>
          <w:tab w:val="left" w:pos="312"/>
        </w:tabs>
      </w:pPr>
    </w:lvl>
  </w:abstractNum>
  <w:abstractNum w:abstractNumId="1">
    <w:nsid w:val="5A6ADD9E"/>
    <w:multiLevelType w:val="singleLevel"/>
    <w:tmpl w:val="5A6ADD9E"/>
    <w:lvl w:ilvl="0" w:tentative="0">
      <w:start w:val="1"/>
      <w:numFmt w:val="decimal"/>
      <w:suff w:val="nothing"/>
      <w:lvlText w:val="（%1）"/>
      <w:lvlJc w:val="left"/>
    </w:lvl>
  </w:abstractNum>
  <w:abstractNum w:abstractNumId="2">
    <w:nsid w:val="5A6ADDCC"/>
    <w:multiLevelType w:val="singleLevel"/>
    <w:tmpl w:val="5A6ADDCC"/>
    <w:lvl w:ilvl="0" w:tentative="0">
      <w:start w:val="1"/>
      <w:numFmt w:val="decimal"/>
      <w:suff w:val="nothing"/>
      <w:lvlText w:val="（%1）"/>
      <w:lvlJc w:val="left"/>
    </w:lvl>
  </w:abstractNum>
  <w:abstractNum w:abstractNumId="3">
    <w:nsid w:val="5A6ADEE3"/>
    <w:multiLevelType w:val="singleLevel"/>
    <w:tmpl w:val="5A6ADEE3"/>
    <w:lvl w:ilvl="0" w:tentative="0">
      <w:start w:val="1"/>
      <w:numFmt w:val="decimal"/>
      <w:suff w:val="nothing"/>
      <w:lvlText w:val="（%1）"/>
      <w:lvlJc w:val="left"/>
    </w:lvl>
  </w:abstractNum>
  <w:abstractNum w:abstractNumId="4">
    <w:nsid w:val="5A6AE67F"/>
    <w:multiLevelType w:val="singleLevel"/>
    <w:tmpl w:val="5A6AE67F"/>
    <w:lvl w:ilvl="0" w:tentative="0">
      <w:start w:val="2"/>
      <w:numFmt w:val="decimal"/>
      <w:lvlText w:val="%1."/>
      <w:lvlJc w:val="left"/>
      <w:pPr>
        <w:tabs>
          <w:tab w:val="left" w:pos="312"/>
        </w:tabs>
      </w:pPr>
    </w:lvl>
  </w:abstractNum>
  <w:abstractNum w:abstractNumId="5">
    <w:nsid w:val="5A6AE6FB"/>
    <w:multiLevelType w:val="singleLevel"/>
    <w:tmpl w:val="5A6AE6FB"/>
    <w:lvl w:ilvl="0" w:tentative="0">
      <w:start w:val="1"/>
      <w:numFmt w:val="decimal"/>
      <w:suff w:val="nothing"/>
      <w:lvlText w:val="（%1）"/>
      <w:lvlJc w:val="left"/>
    </w:lvl>
  </w:abstractNum>
  <w:abstractNum w:abstractNumId="6">
    <w:nsid w:val="5A6AE7C6"/>
    <w:multiLevelType w:val="singleLevel"/>
    <w:tmpl w:val="5A6AE7C6"/>
    <w:lvl w:ilvl="0" w:tentative="0">
      <w:start w:val="1"/>
      <w:numFmt w:val="decimal"/>
      <w:suff w:val="nothing"/>
      <w:lvlText w:val="（%1）"/>
      <w:lvlJc w:val="left"/>
    </w:lvl>
  </w:abstractNum>
  <w:abstractNum w:abstractNumId="7">
    <w:nsid w:val="5A6AE97F"/>
    <w:multiLevelType w:val="singleLevel"/>
    <w:tmpl w:val="5A6AE97F"/>
    <w:lvl w:ilvl="0" w:tentative="0">
      <w:start w:val="1"/>
      <w:numFmt w:val="decimal"/>
      <w:suff w:val="nothing"/>
      <w:lvlText w:val="（%1）"/>
      <w:lvlJc w:val="left"/>
    </w:lvl>
  </w:abstractNum>
  <w:abstractNum w:abstractNumId="8">
    <w:nsid w:val="5A6AE9F2"/>
    <w:multiLevelType w:val="singleLevel"/>
    <w:tmpl w:val="5A6AE9F2"/>
    <w:lvl w:ilvl="0" w:tentative="0">
      <w:start w:val="1"/>
      <w:numFmt w:val="decimal"/>
      <w:suff w:val="nothing"/>
      <w:lvlText w:val="（%1）"/>
      <w:lvlJc w:val="left"/>
    </w:lvl>
  </w:abstractNum>
  <w:abstractNum w:abstractNumId="9">
    <w:nsid w:val="5A6BDDB7"/>
    <w:multiLevelType w:val="singleLevel"/>
    <w:tmpl w:val="5A6BDDB7"/>
    <w:lvl w:ilvl="0" w:tentative="0">
      <w:start w:val="1"/>
      <w:numFmt w:val="decimal"/>
      <w:suff w:val="nothing"/>
      <w:lvlText w:val="（%1）"/>
      <w:lvlJc w:val="left"/>
    </w:lvl>
  </w:abstractNum>
  <w:abstractNum w:abstractNumId="10">
    <w:nsid w:val="5A6BE330"/>
    <w:multiLevelType w:val="singleLevel"/>
    <w:tmpl w:val="5A6BE330"/>
    <w:lvl w:ilvl="0" w:tentative="0">
      <w:start w:val="1"/>
      <w:numFmt w:val="decimal"/>
      <w:suff w:val="nothing"/>
      <w:lvlText w:val="（%1）"/>
      <w:lvlJc w:val="left"/>
    </w:lvl>
  </w:abstractNum>
  <w:abstractNum w:abstractNumId="11">
    <w:nsid w:val="5A6BE3AF"/>
    <w:multiLevelType w:val="singleLevel"/>
    <w:tmpl w:val="5A6BE3AF"/>
    <w:lvl w:ilvl="0" w:tentative="0">
      <w:start w:val="1"/>
      <w:numFmt w:val="decimal"/>
      <w:suff w:val="nothing"/>
      <w:lvlText w:val="（%1）"/>
      <w:lvlJc w:val="left"/>
    </w:lvl>
  </w:abstractNum>
  <w:abstractNum w:abstractNumId="12">
    <w:nsid w:val="5A6BE44E"/>
    <w:multiLevelType w:val="singleLevel"/>
    <w:tmpl w:val="5A6BE44E"/>
    <w:lvl w:ilvl="0" w:tentative="0">
      <w:start w:val="1"/>
      <w:numFmt w:val="decimal"/>
      <w:suff w:val="nothing"/>
      <w:lvlText w:val="（%1）"/>
      <w:lvlJc w:val="left"/>
    </w:lvl>
  </w:abstractNum>
  <w:abstractNum w:abstractNumId="13">
    <w:nsid w:val="5A6BE81A"/>
    <w:multiLevelType w:val="singleLevel"/>
    <w:tmpl w:val="5A6BE81A"/>
    <w:lvl w:ilvl="0" w:tentative="0">
      <w:start w:val="3"/>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pos w:val="beneathText"/>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31C1C"/>
    <w:rsid w:val="004133A6"/>
    <w:rsid w:val="0E980952"/>
    <w:rsid w:val="184E6EED"/>
    <w:rsid w:val="18780A30"/>
    <w:rsid w:val="2D497814"/>
    <w:rsid w:val="469254BC"/>
    <w:rsid w:val="49315EC7"/>
    <w:rsid w:val="4A231C1C"/>
    <w:rsid w:val="5E1C5265"/>
    <w:rsid w:val="60311005"/>
    <w:rsid w:val="6D445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4">
    <w:name w:val="footnote reference"/>
    <w:basedOn w:val="3"/>
    <w:uiPriority w:val="0"/>
    <w:rPr>
      <w:vertAlign w:val="superscript"/>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2018-01-26T06:40:00Z</dcterms:created>
  <dc:creator>雨中凡草Ann</dc:creator>
  <cp:lastModifiedBy>雨中凡草Ann</cp:lastModifiedBy>
  <dcterms:modified xsi:type="dcterms:W3CDTF">2018-02-23T07:52:34Z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